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10" w:before="10"/>
        <w:ind/>
        <w:jc w:val="left"/>
        <w:rPr/>
      </w:pPr>
      <w:r>
        <mc:AlternateContent>
          <mc:Choice Requires="wpg">
            <w:drawing>
              <wp:inline xmlns:wp="http://schemas.openxmlformats.org/drawingml/2006/wordprocessingDrawing" distT="0" distB="0" distL="0" distR="0">
                <wp:extent cx="952500" cy="345109"/>
                <wp:effectExtent l="0" t="0" r="0" b="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pic:cNvPicPr>
                        <pic:nvPr/>
                      </pic:nvPicPr>
                      <pic:blipFill>
                        <a:blip r:embed="rId10"/>
                        <a:stretch/>
                      </pic:blipFill>
                      <pic:spPr bwMode="auto">
                        <a:xfrm>
                          <a:off x="0" y="0"/>
                          <a:ext cx="952500" cy="34510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5.00pt;height:27.17pt;mso-wrap-distance-left:0.00pt;mso-wrap-distance-top:0.00pt;mso-wrap-distance-right:0.00pt;mso-wrap-distance-bottom:0.00pt;z-index:1;" stroked="false">
                <v:imagedata r:id="rId10" o:title=""/>
                <o:lock v:ext="edit" rotation="t"/>
              </v:shape>
            </w:pict>
          </mc:Fallback>
        </mc:AlternateContent>
      </w:r>
      <w:r/>
    </w:p>
    <w:p>
      <w:pPr>
        <w:pBdr/>
        <w:spacing w:after="200"/>
        <w:ind/>
        <w:jc w:val="center"/>
        <w:rPr/>
      </w:pPr>
      <w:r>
        <w:rPr>
          <w:b/>
          <w:bCs/>
          <w:sz w:val="32"/>
          <w:szCs w:val="32"/>
        </w:rPr>
        <w:t xml:space="preserve">Întreruperi programate</w:t>
      </w:r>
      <w:r/>
    </w:p>
    <w:p>
      <w:pPr>
        <w:pBdr/>
        <w:spacing w:after="400"/>
        <w:ind/>
        <w:jc w:val="center"/>
        <w:rPr/>
      </w:pPr>
      <w:r>
        <w:rPr>
          <w:b/>
          <w:bCs/>
          <w:sz w:val="32"/>
          <w:szCs w:val="32"/>
        </w:rPr>
        <w:t xml:space="preserve">Septembrie 13, 2025 - Septembrie 19, 2025</w:t>
      </w:r>
      <w:r/>
    </w:p>
    <w:p>
      <w:pPr>
        <w:pBdr/>
        <w:spacing w:after="200"/>
        <w:ind/>
        <w:jc w:val="both"/>
        <w:rPr/>
      </w:pPr>
      <w:r>
        <w:rPr>
          <w:sz w:val="20"/>
          <w:szCs w:val="20"/>
        </w:rPr>
        <w:t xml:space="preserve">Rețele Electrice România a redus pe cât posibil întreruperile programate pentru a minimiza disconfortul clienților. Acestea au loc când sunt necesare lucrăr</w:t>
      </w:r>
      <w:r>
        <w:rPr>
          <w:sz w:val="20"/>
          <w:szCs w:val="20"/>
        </w:rPr>
        <w:t xml:space="preserve">i de mentenanță sau modernizări ale rețelei, situații în care sunt luate toate măsurile de siguranță pentru protejarea consumatorilor și colegilor noștri. Regretăm neplăcerile resimțite, în cazurile în care aceste lucrări vă perturbă temporar activitățile.</w:t>
      </w:r>
      <w:r/>
    </w:p>
    <w:p>
      <w:pPr>
        <w:pBdr/>
        <w:spacing w:after="400"/>
        <w:ind/>
        <w:jc w:val="both"/>
        <w:rPr/>
      </w:pPr>
      <w:r>
        <w:rPr>
          <w:sz w:val="20"/>
          <w:szCs w:val="20"/>
        </w:rPr>
        <w:t xml:space="preserve">Lista întreruperilor programate se regăsește și pe site-ul </w:t>
      </w:r>
      <w:hyperlink r:id="rId11" w:tooltip="https://www.reteleelectrice.ro" w:history="1">
        <w:r>
          <w:rPr>
            <w:rStyle w:val="707"/>
            <w:sz w:val="20"/>
            <w:szCs w:val="20"/>
          </w:rPr>
          <w:t xml:space="preserve">www.reteleelectrice.ro</w:t>
        </w:r>
      </w:hyperlink>
      <w:r>
        <w:rPr>
          <w:sz w:val="20"/>
          <w:szCs w:val="20"/>
        </w:rPr>
        <w:t xml:space="preserve"> și poate fi consultată în secțiunea </w:t>
      </w:r>
      <w:hyperlink r:id="rId12" w:tooltip="https://www.reteleelectrice.ro/intreruperi/programate/" w:history="1">
        <w:r>
          <w:rPr>
            <w:rStyle w:val="707"/>
            <w:sz w:val="20"/>
            <w:szCs w:val="20"/>
          </w:rPr>
          <w:t xml:space="preserve">Întreruperi programate</w:t>
        </w:r>
      </w:hyperlink>
      <w:r>
        <w:rPr>
          <w:sz w:val="20"/>
          <w:szCs w:val="20"/>
        </w:rPr>
        <w:t xml:space="preserve">.</w:t>
      </w:r>
      <w:r/>
    </w:p>
    <w:p>
      <w:pPr>
        <w:pBdr/>
        <w:spacing w:after="100" w:before="200"/>
        <w:ind/>
        <w:rPr/>
      </w:pPr>
      <w:r>
        <w:rPr>
          <w:b/>
          <w:bCs/>
          <w:sz w:val="24"/>
          <w:szCs w:val="24"/>
        </w:rPr>
        <w:t xml:space="preserve">Județul Constanța</w:t>
      </w: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
        <w:gridCol w:w="100"/>
        <w:gridCol w:w="100"/>
        <w:gridCol w:w="100"/>
      </w:tblGrid>
      <w:tr>
        <w:trPr/>
        <w:tc>
          <w:tcPr>
            <w:shd w:val="clear" w:color="auto" w:fill="d0e4f5"/>
            <w:tcBorders/>
            <w:tcW w:w="1000" w:type="pct"/>
            <w:textDirection w:val="lrTb"/>
            <w:noWrap w:val="false"/>
          </w:tcPr>
          <w:p>
            <w:pPr>
              <w:pBdr/>
              <w:spacing w:after="100" w:before="100"/>
              <w:ind/>
              <w:jc w:val="center"/>
              <w:rPr/>
            </w:pPr>
            <w:r>
              <w:rPr>
                <w:b/>
                <w:bCs/>
                <w:sz w:val="20"/>
                <w:szCs w:val="20"/>
              </w:rPr>
              <w:t xml:space="preserve">Ziua / Data</w:t>
            </w:r>
            <w:r/>
          </w:p>
        </w:tc>
        <w:tc>
          <w:tcPr>
            <w:shd w:val="clear" w:color="auto" w:fill="d0e4f5"/>
            <w:tcBorders/>
            <w:tcW w:w="1000" w:type="pct"/>
            <w:textDirection w:val="lrTb"/>
            <w:noWrap w:val="false"/>
          </w:tcPr>
          <w:p>
            <w:pPr>
              <w:pBdr/>
              <w:spacing w:after="100" w:before="100"/>
              <w:ind/>
              <w:jc w:val="center"/>
              <w:rPr/>
            </w:pPr>
            <w:r>
              <w:rPr>
                <w:b/>
                <w:bCs/>
                <w:sz w:val="20"/>
                <w:szCs w:val="20"/>
              </w:rPr>
              <w:t xml:space="preserve">Orar</w:t>
            </w:r>
            <w:r/>
          </w:p>
        </w:tc>
        <w:tc>
          <w:tcPr>
            <w:shd w:val="clear" w:color="auto" w:fill="d0e4f5"/>
            <w:tcBorders/>
            <w:tcW w:w="1000" w:type="pct"/>
            <w:textDirection w:val="lrTb"/>
            <w:noWrap w:val="false"/>
          </w:tcPr>
          <w:p>
            <w:pPr>
              <w:pBdr/>
              <w:spacing w:after="100" w:before="100"/>
              <w:ind/>
              <w:jc w:val="center"/>
              <w:rPr/>
            </w:pPr>
            <w:r>
              <w:rPr>
                <w:b/>
                <w:bCs/>
                <w:sz w:val="20"/>
                <w:szCs w:val="20"/>
              </w:rPr>
              <w:t xml:space="preserve">Localitatea</w:t>
            </w:r>
            <w:r/>
          </w:p>
        </w:tc>
        <w:tc>
          <w:tcPr>
            <w:shd w:val="clear" w:color="auto" w:fill="d0e4f5"/>
            <w:tcBorders/>
            <w:tcW w:w="2000" w:type="pct"/>
            <w:textDirection w:val="lrTb"/>
            <w:noWrap w:val="false"/>
          </w:tcPr>
          <w:p>
            <w:pPr>
              <w:pBdr/>
              <w:spacing w:after="100" w:before="100"/>
              <w:ind/>
              <w:jc w:val="center"/>
              <w:rPr/>
            </w:pPr>
            <w:r>
              <w:rPr>
                <w:b/>
                <w:bCs/>
                <w:sz w:val="20"/>
                <w:szCs w:val="20"/>
              </w:rPr>
              <w:t xml:space="preserve">Strada</w:t>
            </w:r>
            <w:r/>
          </w:p>
        </w:tc>
      </w:tr>
      <w:tr>
        <w:trPr/>
        <w:tc>
          <w:tcPr>
            <w:tcBorders/>
            <w:tcW w:w="1000" w:type="pct"/>
            <w:textDirection w:val="lrTb"/>
            <w:noWrap w:val="false"/>
          </w:tcPr>
          <w:p>
            <w:pPr>
              <w:pBdr/>
              <w:spacing w:after="100" w:before="100"/>
              <w:ind/>
              <w:rPr/>
            </w:pPr>
            <w:r>
              <w:rPr>
                <w:sz w:val="20"/>
                <w:szCs w:val="20"/>
              </w:rPr>
              <w:t xml:space="preserve">Sâmbătă, 13.09.2025</w:t>
            </w:r>
            <w:r/>
          </w:p>
        </w:tc>
        <w:tc>
          <w:tcPr>
            <w:tcBorders/>
            <w:tcW w:w="1000" w:type="pct"/>
            <w:textDirection w:val="lrTb"/>
            <w:noWrap w:val="false"/>
          </w:tcPr>
          <w:p>
            <w:pPr>
              <w:pBdr/>
              <w:spacing w:after="100" w:before="100"/>
              <w:ind/>
              <w:rPr/>
            </w:pPr>
            <w:r>
              <w:rPr>
                <w:sz w:val="20"/>
                <w:szCs w:val="20"/>
              </w:rPr>
              <w:t xml:space="preserve">07:30 - 20:30</w:t>
            </w:r>
            <w:r/>
          </w:p>
        </w:tc>
        <w:tc>
          <w:tcPr>
            <w:tcBorders/>
            <w:tcW w:w="1000" w:type="pct"/>
            <w:textDirection w:val="lrTb"/>
            <w:noWrap w:val="false"/>
          </w:tcPr>
          <w:p>
            <w:pPr>
              <w:pBdr/>
              <w:spacing w:after="100" w:before="100"/>
              <w:ind/>
              <w:rPr/>
            </w:pPr>
            <w:r>
              <w:rPr>
                <w:sz w:val="20"/>
                <w:szCs w:val="20"/>
              </w:rPr>
              <w:t xml:space="preserve">2 Mai</w:t>
            </w:r>
            <w:r/>
          </w:p>
        </w:tc>
        <w:tc>
          <w:tcPr>
            <w:tcBorders/>
            <w:tcW w:w="2000" w:type="pct"/>
            <w:textDirection w:val="lrTb"/>
            <w:noWrap w:val="false"/>
          </w:tcPr>
          <w:p>
            <w:pPr>
              <w:pBdr/>
              <w:spacing w:after="100" w:before="100"/>
              <w:ind/>
              <w:rPr/>
            </w:pPr>
            <w:r>
              <w:rPr>
                <w:sz w:val="20"/>
                <w:szCs w:val="20"/>
              </w:rPr>
              <w:t xml:space="preserve">Agenti economic</w:t>
            </w:r>
            <w:r>
              <w:rPr>
                <w:sz w:val="20"/>
                <w:szCs w:val="20"/>
              </w:rPr>
              <w:t xml:space="preserve">i: Vama Veche, Limanu, Hagieni, Arsa, cu Port ROMNED 2 Mai, statia Callatis Gas 2 Mai, IAS ALbesti, Abator Mangalia, CNAIR camere Supraveghere PCTF Vama Veche, Politia Frontiera 2 Mai, PCTF Vama Veche, Unitatea Militara 1714 - intreruperi de scurta durata.</w:t>
            </w:r>
            <w:r/>
          </w:p>
        </w:tc>
      </w:tr>
      <w:tr>
        <w:trPr/>
        <w:tc>
          <w:tcPr>
            <w:tcBorders/>
            <w:tcW w:w="1000" w:type="pct"/>
            <w:textDirection w:val="lrTb"/>
            <w:noWrap w:val="false"/>
          </w:tcPr>
          <w:p>
            <w:pPr>
              <w:pBdr/>
              <w:spacing w:after="100" w:before="100"/>
              <w:ind/>
              <w:rPr/>
            </w:pPr>
            <w:r>
              <w:rPr>
                <w:sz w:val="20"/>
                <w:szCs w:val="20"/>
              </w:rPr>
              <w:t xml:space="preserve">Sâmbătă, 13.09.2025</w:t>
            </w:r>
            <w:r/>
          </w:p>
        </w:tc>
        <w:tc>
          <w:tcPr>
            <w:tcBorders/>
            <w:tcW w:w="1000" w:type="pct"/>
            <w:textDirection w:val="lrTb"/>
            <w:noWrap w:val="false"/>
          </w:tcPr>
          <w:p>
            <w:pPr>
              <w:pBdr/>
              <w:spacing w:after="100" w:before="100"/>
              <w:ind/>
              <w:rPr/>
            </w:pPr>
            <w:r>
              <w:rPr>
                <w:sz w:val="20"/>
                <w:szCs w:val="20"/>
              </w:rPr>
              <w:t xml:space="preserve">07:30 - 20:30</w:t>
            </w:r>
            <w:r/>
          </w:p>
        </w:tc>
        <w:tc>
          <w:tcPr>
            <w:tcBorders/>
            <w:tcW w:w="1000" w:type="pct"/>
            <w:textDirection w:val="lrTb"/>
            <w:noWrap w:val="false"/>
          </w:tcPr>
          <w:p>
            <w:pPr>
              <w:pBdr/>
              <w:spacing w:after="100" w:before="100"/>
              <w:ind/>
              <w:rPr/>
            </w:pPr>
            <w:r>
              <w:rPr>
                <w:sz w:val="20"/>
                <w:szCs w:val="20"/>
              </w:rPr>
              <w:t xml:space="preserve">Neptun</w:t>
            </w:r>
            <w:r/>
          </w:p>
        </w:tc>
        <w:tc>
          <w:tcPr>
            <w:tcBorders/>
            <w:tcW w:w="2000" w:type="pct"/>
            <w:textDirection w:val="lrTb"/>
            <w:noWrap w:val="false"/>
          </w:tcPr>
          <w:p>
            <w:pPr>
              <w:pBdr/>
              <w:spacing w:after="100" w:before="100"/>
              <w:ind/>
              <w:rPr/>
            </w:pPr>
            <w:r>
              <w:rPr>
                <w:sz w:val="20"/>
                <w:szCs w:val="20"/>
              </w:rPr>
              <w:t xml:space="preserve">Agenti economici: Olimp, Jupiter, Saturn, Venus si Cap Aurora, statii pompare RAJA - Venus, Saturn, Cap Aurora, Castel Apa RAJA - 23 August, SP RAJA - Lumotex, Herghelia Mangalia, Spălătoria OPORTUN, Atelier Tamplarie  Cartier Moara,</w:t>
            </w:r>
            <w:r>
              <w:rPr>
                <w:sz w:val="20"/>
                <w:szCs w:val="20"/>
              </w:rPr>
              <w:t xml:space="preserve"> statia  incarcare AUTOBUZE ELECTRICE -Municipiul Mangalia, restaurant Lacul Racilor, restaurant Casa cu Stuf, Peco Neptun  OMV - Neptun DN 39, statia POMPIERI - Neptun, IAS Blocuri - Mangalia, RAPPS - Neptun - Vile Speciale - intreruperi de scurta durata.</w:t>
            </w:r>
            <w:r/>
          </w:p>
        </w:tc>
      </w:tr>
      <w:tr>
        <w:trPr/>
        <w:tc>
          <w:tcPr>
            <w:tcBorders/>
            <w:tcW w:w="1000" w:type="pct"/>
            <w:textDirection w:val="lrTb"/>
            <w:noWrap w:val="false"/>
          </w:tcPr>
          <w:p>
            <w:pPr>
              <w:pBdr/>
              <w:spacing w:after="100" w:before="100"/>
              <w:ind/>
              <w:rPr/>
            </w:pPr>
            <w:r>
              <w:rPr>
                <w:sz w:val="20"/>
                <w:szCs w:val="20"/>
              </w:rPr>
              <w:t xml:space="preserve">Sâmbătă, 13.09.2025</w:t>
            </w:r>
            <w:r/>
          </w:p>
        </w:tc>
        <w:tc>
          <w:tcPr>
            <w:tcBorders/>
            <w:tcW w:w="1000" w:type="pct"/>
            <w:textDirection w:val="lrTb"/>
            <w:noWrap w:val="false"/>
          </w:tcPr>
          <w:p>
            <w:pPr>
              <w:pBdr/>
              <w:spacing w:after="100" w:before="100"/>
              <w:ind/>
              <w:rPr/>
            </w:pPr>
            <w:r>
              <w:rPr>
                <w:sz w:val="20"/>
                <w:szCs w:val="20"/>
              </w:rPr>
              <w:t xml:space="preserve">07:30 - 20:30</w:t>
            </w:r>
            <w:r/>
          </w:p>
        </w:tc>
        <w:tc>
          <w:tcPr>
            <w:tcBorders/>
            <w:tcW w:w="1000" w:type="pct"/>
            <w:textDirection w:val="lrTb"/>
            <w:noWrap w:val="false"/>
          </w:tcPr>
          <w:p>
            <w:pPr>
              <w:pBdr/>
              <w:spacing w:after="100" w:before="100"/>
              <w:ind/>
              <w:rPr/>
            </w:pPr>
            <w:r>
              <w:rPr>
                <w:sz w:val="20"/>
                <w:szCs w:val="20"/>
              </w:rPr>
              <w:t xml:space="preserve">Mangalia</w:t>
            </w:r>
            <w:r/>
          </w:p>
        </w:tc>
        <w:tc>
          <w:tcPr>
            <w:tcBorders/>
            <w:tcW w:w="2000" w:type="pct"/>
            <w:textDirection w:val="lrTb"/>
            <w:noWrap w:val="false"/>
          </w:tcPr>
          <w:p>
            <w:pPr>
              <w:pBdr/>
              <w:spacing w:after="100" w:before="100"/>
              <w:ind/>
              <w:rPr/>
            </w:pPr>
            <w:r>
              <w:rPr>
                <w:sz w:val="20"/>
                <w:szCs w:val="20"/>
              </w:rPr>
              <w:t xml:space="preserve">Agenti economici: - in totalitate, unitati militare Port Militar, pompe apa UM 2146, statia Transgaz, Avicola Mangalia, Abator Mangalia, Ferma  Agrico</w:t>
            </w:r>
            <w:r>
              <w:rPr>
                <w:sz w:val="20"/>
                <w:szCs w:val="20"/>
              </w:rPr>
              <w:t xml:space="preserve">la, Ferma Fruvileg, Ferma Porci Mangalia si RAJA Mangalia, spital Mangalia – intreruperi de scurta durata. | Alte detalii: si zona exterior: cu cartier Dobrogea 1 si 2, blocuri ANL, strada Serban Cantacuzino, Alexandru Ilias - intreruperi de scurta durata.</w:t>
            </w:r>
            <w:r/>
          </w:p>
        </w:tc>
      </w:tr>
      <w:tr>
        <w:trPr/>
        <w:tc>
          <w:tcPr>
            <w:tcBorders/>
            <w:tcW w:w="1000" w:type="pct"/>
            <w:textDirection w:val="lrTb"/>
            <w:noWrap w:val="false"/>
          </w:tcPr>
          <w:p>
            <w:pPr>
              <w:pBdr/>
              <w:spacing w:after="100" w:before="100"/>
              <w:ind/>
              <w:rPr/>
            </w:pPr>
            <w:r>
              <w:rPr>
                <w:sz w:val="20"/>
                <w:szCs w:val="20"/>
              </w:rPr>
              <w:t xml:space="preserve">Sâmbătă, 13.09.2025</w:t>
            </w:r>
            <w:r/>
          </w:p>
        </w:tc>
        <w:tc>
          <w:tcPr>
            <w:tcBorders/>
            <w:tcW w:w="1000" w:type="pct"/>
            <w:textDirection w:val="lrTb"/>
            <w:noWrap w:val="false"/>
          </w:tcPr>
          <w:p>
            <w:pPr>
              <w:pBdr/>
              <w:spacing w:after="100" w:before="100"/>
              <w:ind/>
              <w:rPr/>
            </w:pPr>
            <w:r>
              <w:rPr>
                <w:sz w:val="20"/>
                <w:szCs w:val="20"/>
              </w:rPr>
              <w:t xml:space="preserve">07:30 - 20:30</w:t>
            </w:r>
            <w:r/>
          </w:p>
        </w:tc>
        <w:tc>
          <w:tcPr>
            <w:tcBorders/>
            <w:tcW w:w="1000" w:type="pct"/>
            <w:textDirection w:val="lrTb"/>
            <w:noWrap w:val="false"/>
          </w:tcPr>
          <w:p>
            <w:pPr>
              <w:pBdr/>
              <w:spacing w:after="100" w:before="100"/>
              <w:ind/>
              <w:rPr/>
            </w:pPr>
            <w:r>
              <w:rPr>
                <w:sz w:val="20"/>
                <w:szCs w:val="20"/>
              </w:rPr>
              <w:t xml:space="preserve">Pecineaga</w:t>
            </w:r>
            <w:r/>
          </w:p>
        </w:tc>
        <w:tc>
          <w:tcPr>
            <w:tcBorders/>
            <w:tcW w:w="2000" w:type="pct"/>
            <w:textDirection w:val="lrTb"/>
            <w:noWrap w:val="false"/>
          </w:tcPr>
          <w:p>
            <w:pPr>
              <w:pBdr/>
              <w:spacing w:after="100" w:before="100"/>
              <w:ind/>
              <w:rPr/>
            </w:pPr>
            <w:r>
              <w:rPr>
                <w:sz w:val="20"/>
                <w:szCs w:val="20"/>
              </w:rPr>
              <w:t xml:space="preserve">Agenti economici: Vinatori, Dulcesti si Mosneni, cu Ferma Agricola, Complex Turistic Sportiv 23 August, RAJA  SURSA Pecineaga si Abator Pecineaga - intreruperi de scurta durata.</w:t>
            </w:r>
            <w:r/>
          </w:p>
        </w:tc>
      </w:tr>
      <w:tr>
        <w:trPr/>
        <w:tc>
          <w:tcPr>
            <w:tcBorders/>
            <w:tcW w:w="1000" w:type="pct"/>
            <w:textDirection w:val="lrTb"/>
            <w:noWrap w:val="false"/>
          </w:tcPr>
          <w:p>
            <w:pPr>
              <w:pBdr/>
              <w:spacing w:after="100" w:before="100"/>
              <w:ind/>
              <w:rPr/>
            </w:pPr>
            <w:r>
              <w:rPr>
                <w:sz w:val="20"/>
                <w:szCs w:val="20"/>
              </w:rPr>
              <w:t xml:space="preserve">Sâmbătă, 13.09.2025</w:t>
            </w:r>
            <w:r/>
          </w:p>
        </w:tc>
        <w:tc>
          <w:tcPr>
            <w:tcBorders/>
            <w:tcW w:w="1000" w:type="pct"/>
            <w:textDirection w:val="lrTb"/>
            <w:noWrap w:val="false"/>
          </w:tcPr>
          <w:p>
            <w:pPr>
              <w:pBdr/>
              <w:spacing w:after="100" w:before="100"/>
              <w:ind/>
              <w:rPr/>
            </w:pPr>
            <w:r>
              <w:rPr>
                <w:sz w:val="20"/>
                <w:szCs w:val="20"/>
              </w:rPr>
              <w:t xml:space="preserve">07:30 - 20:30</w:t>
            </w:r>
            <w:r/>
          </w:p>
        </w:tc>
        <w:tc>
          <w:tcPr>
            <w:tcBorders/>
            <w:tcW w:w="1000" w:type="pct"/>
            <w:textDirection w:val="lrTb"/>
            <w:noWrap w:val="false"/>
          </w:tcPr>
          <w:p>
            <w:pPr>
              <w:pBdr/>
              <w:spacing w:after="100" w:before="100"/>
              <w:ind/>
              <w:rPr/>
            </w:pPr>
            <w:r>
              <w:rPr>
                <w:sz w:val="20"/>
                <w:szCs w:val="20"/>
              </w:rPr>
              <w:t xml:space="preserve">23 August</w:t>
            </w:r>
            <w:r/>
          </w:p>
        </w:tc>
        <w:tc>
          <w:tcPr>
            <w:tcBorders/>
            <w:tcW w:w="2000" w:type="pct"/>
            <w:textDirection w:val="lrTb"/>
            <w:noWrap w:val="false"/>
          </w:tcPr>
          <w:p>
            <w:pPr>
              <w:pBdr/>
              <w:spacing w:after="100" w:before="100"/>
              <w:ind/>
              <w:rPr/>
            </w:pPr>
            <w:r>
              <w:rPr>
                <w:sz w:val="20"/>
                <w:szCs w:val="20"/>
              </w:rPr>
              <w:t xml:space="preserve">Alte detalii: cu RAJA  sursa Dulcesti, Vile zona  Plaja 23 August, Restaurant Popasul Pescarilor,  Manastire, Complex BOEM Neptun si Ferma Agricola.</w:t>
            </w:r>
            <w:r/>
          </w:p>
        </w:tc>
      </w:tr>
      <w:tr>
        <w:trPr/>
        <w:tc>
          <w:tcPr>
            <w:tcBorders/>
            <w:tcW w:w="1000" w:type="pct"/>
            <w:textDirection w:val="lrTb"/>
            <w:noWrap w:val="false"/>
          </w:tcPr>
          <w:p>
            <w:pPr>
              <w:pBdr/>
              <w:spacing w:after="100" w:before="100"/>
              <w:ind/>
              <w:rPr/>
            </w:pPr>
            <w:r>
              <w:rPr>
                <w:sz w:val="20"/>
                <w:szCs w:val="20"/>
              </w:rPr>
              <w:t xml:space="preserve">Luni, 15.09.2025</w:t>
            </w:r>
            <w:r/>
          </w:p>
        </w:tc>
        <w:tc>
          <w:tcPr>
            <w:tcBorders/>
            <w:tcW w:w="1000" w:type="pct"/>
            <w:textDirection w:val="lrTb"/>
            <w:noWrap w:val="false"/>
          </w:tcPr>
          <w:p>
            <w:pPr>
              <w:pBdr/>
              <w:spacing w:after="100" w:before="100"/>
              <w:ind/>
              <w:rPr/>
            </w:pPr>
            <w:r>
              <w:rPr>
                <w:sz w:val="20"/>
                <w:szCs w:val="20"/>
              </w:rPr>
              <w:t xml:space="preserve">08:30 - 12:30</w:t>
            </w:r>
            <w:r/>
          </w:p>
        </w:tc>
        <w:tc>
          <w:tcPr>
            <w:tcBorders/>
            <w:tcW w:w="1000" w:type="pct"/>
            <w:textDirection w:val="lrTb"/>
            <w:noWrap w:val="false"/>
          </w:tcPr>
          <w:p>
            <w:pPr>
              <w:pBdr/>
              <w:spacing w:after="100" w:before="100"/>
              <w:ind/>
              <w:rPr/>
            </w:pPr>
            <w:r>
              <w:rPr>
                <w:sz w:val="20"/>
                <w:szCs w:val="20"/>
              </w:rPr>
              <w:t xml:space="preserve">Mangalia</w:t>
            </w:r>
            <w:r/>
          </w:p>
        </w:tc>
        <w:tc>
          <w:tcPr>
            <w:tcBorders/>
            <w:tcW w:w="2000" w:type="pct"/>
            <w:textDirection w:val="lrTb"/>
            <w:noWrap w:val="false"/>
          </w:tcPr>
          <w:p>
            <w:pPr>
              <w:pBdr/>
              <w:spacing w:after="100" w:before="100"/>
              <w:ind/>
              <w:rPr/>
            </w:pPr>
            <w:r>
              <w:rPr>
                <w:sz w:val="20"/>
                <w:szCs w:val="20"/>
              </w:rPr>
              <w:t xml:space="preserve">Agenti economici: cu staţie Peco Rompetrol, SC Vans Prod, Fan Curier, SC Prezident Oil.</w:t>
            </w:r>
            <w:r/>
          </w:p>
        </w:tc>
      </w:tr>
      <w:tr>
        <w:trPr/>
        <w:tc>
          <w:tcPr>
            <w:tcBorders/>
            <w:tcW w:w="1000" w:type="pct"/>
            <w:textDirection w:val="lrTb"/>
            <w:noWrap w:val="false"/>
          </w:tcPr>
          <w:p>
            <w:pPr>
              <w:pBdr/>
              <w:spacing w:after="100" w:before="100"/>
              <w:ind/>
              <w:rPr/>
            </w:pPr>
            <w:r>
              <w:rPr>
                <w:sz w:val="20"/>
                <w:szCs w:val="20"/>
              </w:rPr>
              <w:t xml:space="preserve">Luni, 15.09.2025</w:t>
            </w:r>
            <w:r/>
          </w:p>
        </w:tc>
        <w:tc>
          <w:tcPr>
            <w:tcBorders/>
            <w:tcW w:w="1000" w:type="pct"/>
            <w:textDirection w:val="lrTb"/>
            <w:noWrap w:val="false"/>
          </w:tcPr>
          <w:p>
            <w:pPr>
              <w:pBdr/>
              <w:spacing w:after="100" w:before="100"/>
              <w:ind/>
              <w:rPr/>
            </w:pPr>
            <w:r>
              <w:rPr>
                <w:sz w:val="20"/>
                <w:szCs w:val="20"/>
              </w:rPr>
              <w:t xml:space="preserve">08:30 - 16:30</w:t>
            </w:r>
            <w:r/>
          </w:p>
        </w:tc>
        <w:tc>
          <w:tcPr>
            <w:tcBorders/>
            <w:tcW w:w="1000" w:type="pct"/>
            <w:textDirection w:val="lrTb"/>
            <w:noWrap w:val="false"/>
          </w:tcPr>
          <w:p>
            <w:pPr>
              <w:pBdr/>
              <w:spacing w:after="100" w:before="100"/>
              <w:ind/>
              <w:rPr/>
            </w:pPr>
            <w:r>
              <w:rPr>
                <w:sz w:val="20"/>
                <w:szCs w:val="20"/>
              </w:rPr>
              <w:t xml:space="preserve">Bugeac</w:t>
            </w:r>
            <w:r/>
          </w:p>
        </w:tc>
        <w:tc>
          <w:tcPr>
            <w:tcBorders/>
            <w:tcW w:w="2000" w:type="pct"/>
            <w:textDirection w:val="lrTb"/>
            <w:noWrap w:val="false"/>
          </w:tcPr>
          <w:p>
            <w:pPr>
              <w:pBdr/>
              <w:spacing w:after="100" w:before="100"/>
              <w:ind/>
              <w:rPr/>
            </w:pPr>
            <w:r>
              <w:rPr>
                <w:sz w:val="20"/>
                <w:szCs w:val="20"/>
              </w:rPr>
              <w:t xml:space="preserve">Alte detalii: cu stavilar ferma piscicola Bugeac.</w:t>
            </w:r>
            <w:r/>
          </w:p>
        </w:tc>
      </w:tr>
      <w:tr>
        <w:trPr/>
        <w:tc>
          <w:tcPr>
            <w:tcBorders/>
            <w:tcW w:w="1000" w:type="pct"/>
            <w:textDirection w:val="lrTb"/>
            <w:noWrap w:val="false"/>
          </w:tcPr>
          <w:p>
            <w:pPr>
              <w:pBdr/>
              <w:spacing w:after="100" w:before="100"/>
              <w:ind/>
              <w:rPr/>
            </w:pPr>
            <w:r>
              <w:rPr>
                <w:sz w:val="20"/>
                <w:szCs w:val="20"/>
              </w:rPr>
              <w:t xml:space="preserve">Luni, 15.09.2025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Năvodari</w:t>
            </w:r>
            <w:r/>
          </w:p>
        </w:tc>
        <w:tc>
          <w:tcPr>
            <w:tcBorders/>
            <w:tcW w:w="2000" w:type="pct"/>
            <w:textDirection w:val="lrTb"/>
            <w:noWrap w:val="false"/>
          </w:tcPr>
          <w:p>
            <w:pPr>
              <w:pBdr/>
              <w:spacing w:after="100" w:before="100"/>
              <w:ind/>
              <w:rPr/>
            </w:pPr>
            <w:r>
              <w:rPr>
                <w:sz w:val="20"/>
                <w:szCs w:val="20"/>
              </w:rPr>
              <w:t xml:space="preserve">Alte detalii: cu strazile: S2; S10 si S11.</w:t>
            </w:r>
            <w:r/>
          </w:p>
        </w:tc>
      </w:tr>
      <w:tr>
        <w:trPr/>
        <w:tc>
          <w:tcPr>
            <w:tcBorders/>
            <w:tcW w:w="1000" w:type="pct"/>
            <w:textDirection w:val="lrTb"/>
            <w:noWrap w:val="false"/>
          </w:tcPr>
          <w:p>
            <w:pPr>
              <w:pBdr/>
              <w:spacing w:after="100" w:before="100"/>
              <w:ind/>
              <w:rPr/>
            </w:pPr>
            <w:r>
              <w:rPr>
                <w:sz w:val="20"/>
                <w:szCs w:val="20"/>
              </w:rPr>
              <w:t xml:space="preserve">Luni, 15.09.2025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Hârșova</w:t>
            </w:r>
            <w:r/>
          </w:p>
        </w:tc>
        <w:tc>
          <w:tcPr>
            <w:tcBorders/>
            <w:tcW w:w="2000" w:type="pct"/>
            <w:textDirection w:val="lrTb"/>
            <w:noWrap w:val="false"/>
          </w:tcPr>
          <w:p>
            <w:pPr>
              <w:pBdr/>
              <w:spacing w:after="100" w:before="100"/>
              <w:ind/>
              <w:rPr/>
            </w:pPr>
            <w:r>
              <w:rPr>
                <w:sz w:val="20"/>
                <w:szCs w:val="20"/>
              </w:rPr>
              <w:t xml:space="preserve">Alte detalii: cu strazile: Calea Mare, baza de receptie Ameropa Grains strada Carierei nr. 1, Drumuri Judetene Constanta SA - Sectia Harsova.</w:t>
            </w:r>
            <w:r/>
          </w:p>
        </w:tc>
      </w:tr>
      <w:tr>
        <w:trPr/>
        <w:tc>
          <w:tcPr>
            <w:tcBorders/>
            <w:tcW w:w="1000" w:type="pct"/>
            <w:textDirection w:val="lrTb"/>
            <w:noWrap w:val="false"/>
          </w:tcPr>
          <w:p>
            <w:pPr>
              <w:pBdr/>
              <w:spacing w:after="100" w:before="100"/>
              <w:ind/>
              <w:rPr/>
            </w:pPr>
            <w:r>
              <w:rPr>
                <w:sz w:val="20"/>
                <w:szCs w:val="20"/>
              </w:rPr>
              <w:t xml:space="preserve">Luni, 15.09.2025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Sinoe</w:t>
            </w:r>
            <w:r/>
          </w:p>
        </w:tc>
        <w:tc>
          <w:tcPr>
            <w:tcBorders/>
            <w:tcW w:w="2000" w:type="pct"/>
            <w:textDirection w:val="lrTb"/>
            <w:noWrap w:val="false"/>
          </w:tcPr>
          <w:p>
            <w:pPr>
              <w:pBdr/>
              <w:spacing w:after="100" w:before="100"/>
              <w:ind/>
              <w:rPr/>
            </w:pPr>
            <w:r>
              <w:rPr>
                <w:sz w:val="20"/>
                <w:szCs w:val="20"/>
              </w:rPr>
              <w:t xml:space="preserve">Alte detalii: cu strazile: Mihai Viteazu, Jianu, 1 Decembrie, Plugarilor, Timocului, Vlahiei, Mihai Eminescu si Bostan.</w:t>
            </w:r>
            <w:r/>
          </w:p>
        </w:tc>
      </w:tr>
      <w:tr>
        <w:trPr/>
        <w:tc>
          <w:tcPr>
            <w:tcBorders/>
            <w:tcW w:w="1000" w:type="pct"/>
            <w:textDirection w:val="lrTb"/>
            <w:noWrap w:val="false"/>
          </w:tcPr>
          <w:p>
            <w:pPr>
              <w:pBdr/>
              <w:spacing w:after="100" w:before="100"/>
              <w:ind/>
              <w:rPr/>
            </w:pPr>
            <w:r>
              <w:rPr>
                <w:sz w:val="20"/>
                <w:szCs w:val="20"/>
              </w:rPr>
              <w:t xml:space="preserve">Luni, 15.09.2025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Istria</w:t>
            </w:r>
            <w:r/>
          </w:p>
        </w:tc>
        <w:tc>
          <w:tcPr>
            <w:tcBorders/>
            <w:tcW w:w="2000" w:type="pct"/>
            <w:textDirection w:val="lrTb"/>
            <w:noWrap w:val="false"/>
          </w:tcPr>
          <w:p>
            <w:pPr>
              <w:pBdr/>
              <w:spacing w:after="100" w:before="100"/>
              <w:ind/>
              <w:rPr/>
            </w:pPr>
            <w:r>
              <w:rPr>
                <w:sz w:val="20"/>
                <w:szCs w:val="20"/>
              </w:rPr>
              <w:t xml:space="preserve">Alte detalii: cu strazile: Lacului, Gospodarilor, Recoltei, Luceafarului si Paraului.</w:t>
            </w:r>
            <w:r/>
          </w:p>
        </w:tc>
      </w:tr>
      <w:tr>
        <w:trPr/>
        <w:tc>
          <w:tcPr>
            <w:tcBorders/>
            <w:tcW w:w="1000" w:type="pct"/>
            <w:textDirection w:val="lrTb"/>
            <w:noWrap w:val="false"/>
          </w:tcPr>
          <w:p>
            <w:pPr>
              <w:pBdr/>
              <w:spacing w:after="100" w:before="100"/>
              <w:ind/>
              <w:rPr/>
            </w:pPr>
            <w:r>
              <w:rPr>
                <w:sz w:val="20"/>
                <w:szCs w:val="20"/>
              </w:rPr>
              <w:t xml:space="preserve">Luni, 15.09.2025</w:t>
            </w:r>
            <w:r/>
          </w:p>
        </w:tc>
        <w:tc>
          <w:tcPr>
            <w:tcBorders/>
            <w:tcW w:w="1000" w:type="pct"/>
            <w:textDirection w:val="lrTb"/>
            <w:noWrap w:val="false"/>
          </w:tcPr>
          <w:p>
            <w:pPr>
              <w:pBdr/>
              <w:spacing w:after="100" w:before="100"/>
              <w:ind/>
              <w:rPr/>
            </w:pPr>
            <w:r>
              <w:rPr>
                <w:sz w:val="20"/>
                <w:szCs w:val="20"/>
              </w:rPr>
              <w:t xml:space="preserve">09:00 - 16:00</w:t>
            </w:r>
            <w:r/>
          </w:p>
        </w:tc>
        <w:tc>
          <w:tcPr>
            <w:tcBorders/>
            <w:tcW w:w="1000" w:type="pct"/>
            <w:textDirection w:val="lrTb"/>
            <w:noWrap w:val="false"/>
          </w:tcPr>
          <w:p>
            <w:pPr>
              <w:pBdr/>
              <w:spacing w:after="100" w:before="100"/>
              <w:ind/>
              <w:rPr/>
            </w:pPr>
            <w:r>
              <w:rPr>
                <w:sz w:val="20"/>
                <w:szCs w:val="20"/>
              </w:rPr>
              <w:t xml:space="preserve">Valu lui Traian</w:t>
            </w:r>
            <w:r/>
          </w:p>
        </w:tc>
        <w:tc>
          <w:tcPr>
            <w:tcBorders/>
            <w:tcW w:w="2000" w:type="pct"/>
            <w:textDirection w:val="lrTb"/>
            <w:noWrap w:val="false"/>
          </w:tcPr>
          <w:p>
            <w:pPr>
              <w:pBdr/>
              <w:spacing w:after="100" w:before="100"/>
              <w:ind/>
              <w:rPr/>
            </w:pPr>
            <w:r>
              <w:rPr>
                <w:sz w:val="20"/>
                <w:szCs w:val="20"/>
              </w:rPr>
              <w:t xml:space="preserve">Alte detalii: cu strada Macesului.</w:t>
            </w:r>
            <w:r/>
          </w:p>
        </w:tc>
      </w:tr>
      <w:tr>
        <w:trPr/>
        <w:tc>
          <w:tcPr>
            <w:tcBorders/>
            <w:tcW w:w="1000" w:type="pct"/>
            <w:textDirection w:val="lrTb"/>
            <w:noWrap w:val="false"/>
          </w:tcPr>
          <w:p>
            <w:pPr>
              <w:pBdr/>
              <w:spacing w:after="100" w:before="100"/>
              <w:ind/>
              <w:rPr>
                <w:highlight w:val="green"/>
              </w:rPr>
            </w:pPr>
            <w:r>
              <w:rPr>
                <w:sz w:val="20"/>
                <w:szCs w:val="20"/>
                <w:highlight w:val="green"/>
              </w:rPr>
              <w:t xml:space="preserve">Marți, 16.09.2025</w:t>
            </w:r>
            <w:r>
              <w:rPr>
                <w:highlight w:val="green"/>
              </w:rPr>
            </w:r>
          </w:p>
        </w:tc>
        <w:tc>
          <w:tcPr>
            <w:tcBorders/>
            <w:tcW w:w="1000" w:type="pct"/>
            <w:textDirection w:val="lrTb"/>
            <w:noWrap w:val="false"/>
          </w:tcPr>
          <w:p>
            <w:pPr>
              <w:pBdr/>
              <w:spacing w:after="100" w:before="100"/>
              <w:ind/>
              <w:rPr>
                <w:highlight w:val="green"/>
              </w:rPr>
            </w:pPr>
            <w:r>
              <w:rPr>
                <w:sz w:val="20"/>
                <w:szCs w:val="20"/>
                <w:highlight w:val="green"/>
              </w:rPr>
              <w:t xml:space="preserve">07:30 - 20:30</w:t>
            </w:r>
            <w:r>
              <w:rPr>
                <w:highlight w:val="green"/>
              </w:rPr>
            </w:r>
          </w:p>
        </w:tc>
        <w:tc>
          <w:tcPr>
            <w:tcBorders/>
            <w:tcW w:w="1000" w:type="pct"/>
            <w:textDirection w:val="lrTb"/>
            <w:noWrap w:val="false"/>
          </w:tcPr>
          <w:p>
            <w:pPr>
              <w:pBdr/>
              <w:spacing w:after="100" w:before="100"/>
              <w:ind/>
              <w:rPr>
                <w:highlight w:val="green"/>
              </w:rPr>
            </w:pPr>
            <w:r>
              <w:rPr>
                <w:sz w:val="20"/>
                <w:szCs w:val="20"/>
                <w:highlight w:val="green"/>
              </w:rPr>
              <w:t xml:space="preserve">C</w:t>
            </w:r>
            <w:r>
              <w:rPr>
                <w:sz w:val="20"/>
                <w:szCs w:val="20"/>
                <w:highlight w:val="green"/>
              </w:rPr>
              <w:t xml:space="preserve">ostinești</w:t>
            </w:r>
            <w:r>
              <w:rPr>
                <w:highlight w:val="green"/>
              </w:rPr>
            </w:r>
          </w:p>
        </w:tc>
        <w:tc>
          <w:tcPr>
            <w:tcBorders/>
            <w:tcW w:w="2000" w:type="pct"/>
            <w:textDirection w:val="lrTb"/>
            <w:noWrap w:val="false"/>
          </w:tcPr>
          <w:p>
            <w:pPr>
              <w:pBdr/>
              <w:spacing w:after="100" w:before="100"/>
              <w:ind/>
              <w:rPr>
                <w:highlight w:val="green"/>
              </w:rPr>
            </w:pPr>
            <w:r>
              <w:rPr>
                <w:sz w:val="20"/>
                <w:szCs w:val="20"/>
                <w:highlight w:val="green"/>
              </w:rPr>
              <w:t xml:space="preserve">A</w:t>
            </w:r>
            <w:r>
              <w:rPr>
                <w:sz w:val="20"/>
                <w:szCs w:val="20"/>
                <w:highlight w:val="green"/>
              </w:rPr>
              <w:t xml:space="preserve">l</w:t>
            </w:r>
            <w:r>
              <w:rPr>
                <w:sz w:val="20"/>
                <w:szCs w:val="20"/>
                <w:highlight w:val="green"/>
              </w:rPr>
              <w:t xml:space="preserve">te</w:t>
            </w:r>
            <w:r>
              <w:rPr>
                <w:sz w:val="20"/>
                <w:szCs w:val="20"/>
                <w:highlight w:val="green"/>
              </w:rPr>
              <w:t xml:space="preserve"> </w:t>
            </w:r>
            <w:r>
              <w:rPr>
                <w:sz w:val="20"/>
                <w:szCs w:val="20"/>
                <w:highlight w:val="green"/>
              </w:rPr>
              <w:t xml:space="preserve">detalii: Costinesti, inclusiv cartier Schitu – intrerupere de scurta durata in intervalul mentionat.</w:t>
            </w:r>
            <w:r>
              <w:rPr>
                <w:highlight w:val="green"/>
              </w:rPr>
            </w:r>
          </w:p>
        </w:tc>
      </w:tr>
      <w:tr>
        <w:trPr/>
        <w:tc>
          <w:tcPr>
            <w:tcBorders/>
            <w:tcW w:w="1000" w:type="pct"/>
            <w:textDirection w:val="lrTb"/>
            <w:noWrap w:val="false"/>
          </w:tcPr>
          <w:p>
            <w:pPr>
              <w:pBdr/>
              <w:spacing w:after="100" w:before="100"/>
              <w:ind/>
              <w:rPr/>
            </w:pPr>
            <w:r>
              <w:rPr>
                <w:sz w:val="20"/>
                <w:szCs w:val="20"/>
              </w:rPr>
              <w:t xml:space="preserve">Marți, 16.09.2025</w:t>
            </w:r>
            <w:r/>
          </w:p>
        </w:tc>
        <w:tc>
          <w:tcPr>
            <w:tcBorders/>
            <w:tcW w:w="1000" w:type="pct"/>
            <w:textDirection w:val="lrTb"/>
            <w:noWrap w:val="false"/>
          </w:tcPr>
          <w:p>
            <w:pPr>
              <w:pBdr/>
              <w:spacing w:after="100" w:before="100"/>
              <w:ind/>
              <w:rPr/>
            </w:pPr>
            <w:r>
              <w:rPr>
                <w:sz w:val="20"/>
                <w:szCs w:val="20"/>
              </w:rPr>
              <w:t xml:space="preserve">08:00 - 16:00</w:t>
            </w:r>
            <w:r/>
          </w:p>
        </w:tc>
        <w:tc>
          <w:tcPr>
            <w:tcBorders/>
            <w:tcW w:w="1000" w:type="pct"/>
            <w:textDirection w:val="lrTb"/>
            <w:noWrap w:val="false"/>
          </w:tcPr>
          <w:p>
            <w:pPr>
              <w:pBdr/>
              <w:spacing w:after="100" w:before="100"/>
              <w:ind/>
              <w:rPr/>
            </w:pPr>
            <w:r>
              <w:rPr>
                <w:sz w:val="20"/>
                <w:szCs w:val="20"/>
              </w:rPr>
              <w:t xml:space="preserve">Constanța</w:t>
            </w:r>
            <w:r/>
          </w:p>
        </w:tc>
        <w:tc>
          <w:tcPr>
            <w:tcBorders/>
            <w:tcW w:w="2000" w:type="pct"/>
            <w:textDirection w:val="lrTb"/>
            <w:noWrap w:val="false"/>
          </w:tcPr>
          <w:p>
            <w:pPr>
              <w:pBdr/>
              <w:spacing w:after="100" w:before="100"/>
              <w:ind/>
              <w:rPr/>
            </w:pPr>
            <w:r>
              <w:rPr>
                <w:sz w:val="20"/>
                <w:szCs w:val="20"/>
              </w:rPr>
              <w:t xml:space="preserve">Agenti economici</w:t>
            </w:r>
            <w:r>
              <w:rPr>
                <w:sz w:val="20"/>
                <w:szCs w:val="20"/>
              </w:rPr>
              <w:t xml:space="preserve">: zona Brotacei, blocurile: 4A, 4B, 4C, str. Viitorului nr. 2-6; bloc A, str. Viitorului nr. 8;  bloc 1A, str. Cismelei nr. 17, bloc 2, str. Cismelei nr. 21; bloc 3, str. Cismelei nr. 19; bloc nou+cofetăria Aroma, str. Viitorului nr. 9; galeriile Brotacei </w:t>
            </w:r>
            <w:r>
              <w:rPr>
                <w:sz w:val="20"/>
                <w:szCs w:val="20"/>
              </w:rPr>
              <w:t xml:space="preserve">(restaurant Pui pe Jar, Amanet-Cochet, patiseria EFE, SC Geo City srl, SC Neo Service srl) -str. Cismelei/colt cu str. Suceava, Punct Termoficare SA-str. Viitorului si centrul de plasament Micul Rotterdam (DGASPC Constanta)-str. Viitorul nr. 5-7., , Agenti</w:t>
            </w:r>
            <w:r>
              <w:rPr>
                <w:sz w:val="20"/>
                <w:szCs w:val="20"/>
              </w:rPr>
              <w:t xml:space="preserve"> economici: zona Dacia, str. Granicerului, Ion Tautu, Sulfinei, Delfinului; blocurile LV31, LV32, LV33, b-dul Al. Lapusneanu nr. 95-99; bloc LV41-str. Partizanilor nr. 20; bloc LV47, str. Partizanilor nr. 15A;bloc LV52, str.Delfinului nr. 7;sediul SC LIV E</w:t>
            </w:r>
            <w:r>
              <w:rPr>
                <w:sz w:val="20"/>
                <w:szCs w:val="20"/>
              </w:rPr>
              <w:t xml:space="preserve">XPERT srl-str. Granicerului nr. 8;sediul MICA ARTA Constanta–str. Granicerului nr. 8;Centrul Educational RoboMania Kids,str.Delfinului nr. 22;agentia TMK Technical Services(TE.MI.KA Romania)-str.Granicerului si Punct Termoficare SA nr.56-Intrarea Ion Tautu</w:t>
            </w:r>
            <w:r/>
          </w:p>
        </w:tc>
      </w:tr>
      <w:tr>
        <w:trPr/>
        <w:tc>
          <w:tcPr>
            <w:tcBorders/>
            <w:tcW w:w="1000" w:type="pct"/>
            <w:textDirection w:val="lrTb"/>
            <w:noWrap w:val="false"/>
          </w:tcPr>
          <w:p>
            <w:pPr>
              <w:pBdr/>
              <w:spacing w:after="100" w:before="100"/>
              <w:ind/>
              <w:rPr/>
            </w:pPr>
            <w:r>
              <w:rPr>
                <w:sz w:val="20"/>
                <w:szCs w:val="20"/>
              </w:rPr>
              <w:t xml:space="preserve">Marți, 16.09.2025</w:t>
            </w:r>
            <w:r/>
          </w:p>
        </w:tc>
        <w:tc>
          <w:tcPr>
            <w:tcBorders/>
            <w:tcW w:w="1000" w:type="pct"/>
            <w:textDirection w:val="lrTb"/>
            <w:noWrap w:val="false"/>
          </w:tcPr>
          <w:p>
            <w:pPr>
              <w:pBdr/>
              <w:spacing w:after="100" w:before="100"/>
              <w:ind/>
              <w:rPr/>
            </w:pPr>
            <w:r>
              <w:rPr>
                <w:sz w:val="20"/>
                <w:szCs w:val="20"/>
              </w:rPr>
              <w:t xml:space="preserve">08:30 - 16:30</w:t>
            </w:r>
            <w:r/>
          </w:p>
        </w:tc>
        <w:tc>
          <w:tcPr>
            <w:tcBorders/>
            <w:tcW w:w="1000" w:type="pct"/>
            <w:textDirection w:val="lrTb"/>
            <w:noWrap w:val="false"/>
          </w:tcPr>
          <w:p>
            <w:pPr>
              <w:pBdr/>
              <w:spacing w:after="100" w:before="100"/>
              <w:ind/>
              <w:rPr/>
            </w:pPr>
            <w:r>
              <w:rPr>
                <w:sz w:val="20"/>
                <w:szCs w:val="20"/>
              </w:rPr>
              <w:t xml:space="preserve">Pecineaga</w:t>
            </w:r>
            <w:r/>
          </w:p>
        </w:tc>
        <w:tc>
          <w:tcPr>
            <w:tcBorders/>
            <w:tcW w:w="2000" w:type="pct"/>
            <w:textDirection w:val="lrTb"/>
            <w:noWrap w:val="false"/>
          </w:tcPr>
          <w:p>
            <w:pPr>
              <w:pBdr/>
              <w:spacing w:after="100" w:before="100"/>
              <w:ind/>
              <w:rPr/>
            </w:pPr>
            <w:r>
              <w:rPr>
                <w:sz w:val="20"/>
                <w:szCs w:val="20"/>
              </w:rPr>
              <w:t xml:space="preserve">Agenti economici: Dulceşti, Vânãtori, RAJA sursa puţuri Pecineaga, IAS Pecineaga, ferme agricole, complex sportiv Marcus Uranus, abator Pecineaga -  întrerupere de scurtã duratã în alimentarea cu energie electricã.</w:t>
            </w:r>
            <w:r/>
          </w:p>
        </w:tc>
      </w:tr>
      <w:tr>
        <w:trPr/>
        <w:tc>
          <w:tcPr>
            <w:tcBorders/>
            <w:tcW w:w="1000" w:type="pct"/>
            <w:textDirection w:val="lrTb"/>
            <w:noWrap w:val="false"/>
          </w:tcPr>
          <w:p>
            <w:pPr>
              <w:pBdr/>
              <w:spacing w:after="100" w:before="100"/>
              <w:ind/>
              <w:rPr/>
            </w:pPr>
            <w:r>
              <w:rPr>
                <w:sz w:val="20"/>
                <w:szCs w:val="20"/>
              </w:rPr>
              <w:t xml:space="preserve">Marți, 16.09.2025</w:t>
            </w:r>
            <w:r/>
          </w:p>
        </w:tc>
        <w:tc>
          <w:tcPr>
            <w:tcBorders/>
            <w:tcW w:w="1000" w:type="pct"/>
            <w:textDirection w:val="lrTb"/>
            <w:noWrap w:val="false"/>
          </w:tcPr>
          <w:p>
            <w:pPr>
              <w:pBdr/>
              <w:spacing w:after="100" w:before="100"/>
              <w:ind/>
              <w:rPr/>
            </w:pPr>
            <w:r>
              <w:rPr>
                <w:sz w:val="20"/>
                <w:szCs w:val="20"/>
              </w:rPr>
              <w:t xml:space="preserve">08:30 - 16:30</w:t>
            </w:r>
            <w:r/>
          </w:p>
        </w:tc>
        <w:tc>
          <w:tcPr>
            <w:tcBorders/>
            <w:tcW w:w="1000" w:type="pct"/>
            <w:textDirection w:val="lrTb"/>
            <w:noWrap w:val="false"/>
          </w:tcPr>
          <w:p>
            <w:pPr>
              <w:pBdr/>
              <w:spacing w:after="100" w:before="100"/>
              <w:ind/>
              <w:rPr/>
            </w:pPr>
            <w:r>
              <w:rPr>
                <w:sz w:val="20"/>
                <w:szCs w:val="20"/>
              </w:rPr>
              <w:t xml:space="preserve">Moșneni</w:t>
            </w:r>
            <w:r/>
          </w:p>
        </w:tc>
        <w:tc>
          <w:tcPr>
            <w:tcBorders/>
            <w:tcW w:w="2000" w:type="pct"/>
            <w:textDirection w:val="lrTb"/>
            <w:noWrap w:val="false"/>
          </w:tcPr>
          <w:p>
            <w:pPr>
              <w:pBdr/>
              <w:spacing w:after="100" w:before="100"/>
              <w:ind/>
              <w:rPr/>
            </w:pPr>
            <w:r>
              <w:rPr>
                <w:sz w:val="20"/>
                <w:szCs w:val="20"/>
              </w:rPr>
            </w:r>
            <w:r/>
          </w:p>
        </w:tc>
      </w:tr>
      <w:tr>
        <w:trPr/>
        <w:tc>
          <w:tcPr>
            <w:tcBorders/>
            <w:tcW w:w="1000" w:type="pct"/>
            <w:textDirection w:val="lrTb"/>
            <w:noWrap w:val="false"/>
          </w:tcPr>
          <w:p>
            <w:pPr>
              <w:pBdr/>
              <w:spacing w:after="100" w:before="100"/>
              <w:ind/>
              <w:rPr/>
            </w:pPr>
            <w:r>
              <w:rPr>
                <w:sz w:val="20"/>
                <w:szCs w:val="20"/>
              </w:rPr>
              <w:t xml:space="preserve">Marți, 16.09.2025</w:t>
            </w:r>
            <w:r/>
          </w:p>
        </w:tc>
        <w:tc>
          <w:tcPr>
            <w:tcBorders/>
            <w:tcW w:w="1000" w:type="pct"/>
            <w:textDirection w:val="lrTb"/>
            <w:noWrap w:val="false"/>
          </w:tcPr>
          <w:p>
            <w:pPr>
              <w:pBdr/>
              <w:spacing w:after="100" w:before="100"/>
              <w:ind/>
              <w:rPr/>
            </w:pPr>
            <w:r>
              <w:rPr>
                <w:sz w:val="20"/>
                <w:szCs w:val="20"/>
              </w:rPr>
              <w:t xml:space="preserve">08:30 - 16:30</w:t>
            </w:r>
            <w:r/>
          </w:p>
        </w:tc>
        <w:tc>
          <w:tcPr>
            <w:tcBorders/>
            <w:tcW w:w="1000" w:type="pct"/>
            <w:textDirection w:val="lrTb"/>
            <w:noWrap w:val="false"/>
          </w:tcPr>
          <w:p>
            <w:pPr>
              <w:pBdr/>
              <w:spacing w:after="100" w:before="100"/>
              <w:ind/>
              <w:rPr/>
            </w:pPr>
            <w:r>
              <w:rPr>
                <w:sz w:val="20"/>
                <w:szCs w:val="20"/>
              </w:rPr>
              <w:t xml:space="preserve">Almălău</w:t>
            </w:r>
            <w:r/>
          </w:p>
        </w:tc>
        <w:tc>
          <w:tcPr>
            <w:tcBorders/>
            <w:tcW w:w="2000" w:type="pct"/>
            <w:textDirection w:val="lrTb"/>
            <w:noWrap w:val="false"/>
          </w:tcPr>
          <w:p>
            <w:pPr>
              <w:pBdr/>
              <w:spacing w:after="100" w:before="100"/>
              <w:ind/>
              <w:rPr/>
            </w:pPr>
            <w:r>
              <w:rPr>
                <w:sz w:val="20"/>
                <w:szCs w:val="20"/>
              </w:rPr>
            </w:r>
            <w:r/>
          </w:p>
        </w:tc>
      </w:tr>
      <w:tr>
        <w:trPr/>
        <w:tc>
          <w:tcPr>
            <w:tcBorders/>
            <w:tcW w:w="1000" w:type="pct"/>
            <w:textDirection w:val="lrTb"/>
            <w:noWrap w:val="false"/>
          </w:tcPr>
          <w:p>
            <w:pPr>
              <w:pBdr/>
              <w:spacing w:after="100" w:before="100"/>
              <w:ind/>
              <w:rPr/>
            </w:pPr>
            <w:r>
              <w:rPr>
                <w:sz w:val="20"/>
                <w:szCs w:val="20"/>
              </w:rPr>
              <w:t xml:space="preserve">Marți, 16.09.2025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Năvodari</w:t>
            </w:r>
            <w:r/>
          </w:p>
        </w:tc>
        <w:tc>
          <w:tcPr>
            <w:tcBorders/>
            <w:tcW w:w="2000" w:type="pct"/>
            <w:textDirection w:val="lrTb"/>
            <w:noWrap w:val="false"/>
          </w:tcPr>
          <w:p>
            <w:pPr>
              <w:pBdr/>
              <w:spacing w:after="100" w:before="100"/>
              <w:ind/>
              <w:rPr/>
            </w:pPr>
            <w:r>
              <w:rPr>
                <w:sz w:val="20"/>
                <w:szCs w:val="20"/>
              </w:rPr>
              <w:t xml:space="preserve">Alte detalii: strazile: M9 si M20.</w:t>
            </w:r>
            <w:r/>
          </w:p>
        </w:tc>
      </w:tr>
      <w:tr>
        <w:trPr/>
        <w:tc>
          <w:tcPr>
            <w:tcBorders/>
            <w:tcW w:w="1000" w:type="pct"/>
            <w:textDirection w:val="lrTb"/>
            <w:noWrap w:val="false"/>
          </w:tcPr>
          <w:p>
            <w:pPr>
              <w:pBdr/>
              <w:spacing w:after="100" w:before="100"/>
              <w:ind/>
              <w:rPr/>
            </w:pPr>
            <w:r>
              <w:rPr>
                <w:sz w:val="20"/>
                <w:szCs w:val="20"/>
              </w:rPr>
              <w:t xml:space="preserve">Marți, 16.09.2025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Stupina</w:t>
            </w:r>
            <w:r/>
          </w:p>
        </w:tc>
        <w:tc>
          <w:tcPr>
            <w:tcBorders/>
            <w:tcW w:w="2000" w:type="pct"/>
            <w:textDirection w:val="lrTb"/>
            <w:noWrap w:val="false"/>
          </w:tcPr>
          <w:p>
            <w:pPr>
              <w:pBdr/>
              <w:spacing w:after="100" w:before="100"/>
              <w:ind/>
              <w:rPr/>
            </w:pPr>
            <w:r>
              <w:rPr>
                <w:sz w:val="20"/>
                <w:szCs w:val="20"/>
              </w:rPr>
              <w:t xml:space="preserve">Alte detalii: strazile: DN2A intre Km 148 si 149, Scolii, fosta incinta Zoo, Put Apa.</w:t>
            </w:r>
            <w:r/>
          </w:p>
        </w:tc>
      </w:tr>
      <w:tr>
        <w:trPr/>
        <w:tc>
          <w:tcPr>
            <w:tcBorders/>
            <w:tcW w:w="1000" w:type="pct"/>
            <w:textDirection w:val="lrTb"/>
            <w:noWrap w:val="false"/>
          </w:tcPr>
          <w:p>
            <w:pPr>
              <w:pBdr/>
              <w:spacing w:after="100" w:before="100"/>
              <w:ind/>
              <w:rPr/>
            </w:pPr>
            <w:r>
              <w:rPr>
                <w:sz w:val="20"/>
                <w:szCs w:val="20"/>
              </w:rPr>
              <w:t xml:space="preserve">Marți, 16.09.2025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Culmea</w:t>
            </w:r>
            <w:r/>
          </w:p>
        </w:tc>
        <w:tc>
          <w:tcPr>
            <w:tcBorders/>
            <w:tcW w:w="2000" w:type="pct"/>
            <w:textDirection w:val="lrTb"/>
            <w:noWrap w:val="false"/>
          </w:tcPr>
          <w:p>
            <w:pPr>
              <w:pBdr/>
              <w:spacing w:after="100" w:before="100"/>
              <w:ind/>
              <w:rPr/>
            </w:pPr>
            <w:r>
              <w:rPr>
                <w:sz w:val="20"/>
                <w:szCs w:val="20"/>
              </w:rPr>
            </w:r>
            <w:r/>
          </w:p>
        </w:tc>
      </w:tr>
      <w:tr>
        <w:trPr/>
        <w:tc>
          <w:tcPr>
            <w:tcBorders/>
            <w:tcW w:w="1000" w:type="pct"/>
            <w:textDirection w:val="lrTb"/>
            <w:noWrap w:val="false"/>
          </w:tcPr>
          <w:p>
            <w:pPr>
              <w:pBdr/>
              <w:spacing w:after="100" w:before="100"/>
              <w:ind/>
              <w:rPr/>
            </w:pPr>
            <w:r>
              <w:rPr>
                <w:sz w:val="20"/>
                <w:szCs w:val="20"/>
              </w:rPr>
              <w:t xml:space="preserve">Miercuri, 17.09.2025</w:t>
            </w:r>
            <w:r/>
          </w:p>
        </w:tc>
        <w:tc>
          <w:tcPr>
            <w:tcBorders/>
            <w:tcW w:w="1000" w:type="pct"/>
            <w:textDirection w:val="lrTb"/>
            <w:noWrap w:val="false"/>
          </w:tcPr>
          <w:p>
            <w:pPr>
              <w:pBdr/>
              <w:spacing w:after="100" w:before="100"/>
              <w:ind/>
              <w:rPr/>
            </w:pPr>
            <w:r>
              <w:rPr>
                <w:sz w:val="20"/>
                <w:szCs w:val="20"/>
              </w:rPr>
              <w:t xml:space="preserve">07:30 - 20:30</w:t>
            </w:r>
            <w:r/>
          </w:p>
        </w:tc>
        <w:tc>
          <w:tcPr>
            <w:tcBorders/>
            <w:tcW w:w="1000" w:type="pct"/>
            <w:textDirection w:val="lrTb"/>
            <w:noWrap w:val="false"/>
          </w:tcPr>
          <w:p>
            <w:pPr>
              <w:pBdr/>
              <w:spacing w:after="100" w:before="100"/>
              <w:ind/>
              <w:rPr/>
            </w:pPr>
            <w:r>
              <w:rPr>
                <w:sz w:val="20"/>
                <w:szCs w:val="20"/>
              </w:rPr>
              <w:t xml:space="preserve">Costinești</w:t>
            </w:r>
            <w:r/>
          </w:p>
        </w:tc>
        <w:tc>
          <w:tcPr>
            <w:tcBorders/>
            <w:tcW w:w="2000" w:type="pct"/>
            <w:textDirection w:val="lrTb"/>
            <w:noWrap w:val="false"/>
          </w:tcPr>
          <w:p>
            <w:pPr>
              <w:pBdr/>
              <w:spacing w:after="100" w:before="100"/>
              <w:ind/>
              <w:rPr/>
            </w:pPr>
            <w:r>
              <w:rPr>
                <w:sz w:val="20"/>
                <w:szCs w:val="20"/>
              </w:rPr>
              <w:t xml:space="preserve">Alte detalii: Costinesti, inclusiv cartier Schitu – intrerupere de scurta durata in intervalul mentionat.</w:t>
            </w:r>
            <w:r/>
          </w:p>
        </w:tc>
      </w:tr>
      <w:tr>
        <w:trPr/>
        <w:tc>
          <w:tcPr>
            <w:tcBorders/>
            <w:tcW w:w="1000" w:type="pct"/>
            <w:textDirection w:val="lrTb"/>
            <w:noWrap w:val="false"/>
          </w:tcPr>
          <w:p>
            <w:pPr>
              <w:pBdr/>
              <w:spacing w:after="100" w:before="100"/>
              <w:ind/>
              <w:rPr/>
            </w:pPr>
            <w:r>
              <w:rPr>
                <w:sz w:val="20"/>
                <w:szCs w:val="20"/>
              </w:rPr>
              <w:t xml:space="preserve">Miercuri, 17.09.2025</w:t>
            </w:r>
            <w:r/>
          </w:p>
        </w:tc>
        <w:tc>
          <w:tcPr>
            <w:tcBorders/>
            <w:tcW w:w="1000" w:type="pct"/>
            <w:textDirection w:val="lrTb"/>
            <w:noWrap w:val="false"/>
          </w:tcPr>
          <w:p>
            <w:pPr>
              <w:pBdr/>
              <w:spacing w:after="100" w:before="100"/>
              <w:ind/>
              <w:rPr/>
            </w:pPr>
            <w:r>
              <w:rPr>
                <w:sz w:val="20"/>
                <w:szCs w:val="20"/>
              </w:rPr>
              <w:t xml:space="preserve">08:00 - 16:00</w:t>
            </w:r>
            <w:r/>
          </w:p>
        </w:tc>
        <w:tc>
          <w:tcPr>
            <w:tcBorders/>
            <w:tcW w:w="1000" w:type="pct"/>
            <w:textDirection w:val="lrTb"/>
            <w:noWrap w:val="false"/>
          </w:tcPr>
          <w:p>
            <w:pPr>
              <w:pBdr/>
              <w:spacing w:after="100" w:before="100"/>
              <w:ind/>
              <w:rPr/>
            </w:pPr>
            <w:r>
              <w:rPr>
                <w:sz w:val="20"/>
                <w:szCs w:val="20"/>
              </w:rPr>
              <w:t xml:space="preserve">Constanța</w:t>
            </w:r>
            <w:r/>
          </w:p>
        </w:tc>
        <w:tc>
          <w:tcPr>
            <w:tcBorders/>
            <w:tcW w:w="2000" w:type="pct"/>
            <w:textDirection w:val="lrTb"/>
            <w:noWrap w:val="false"/>
          </w:tcPr>
          <w:p>
            <w:pPr>
              <w:pBdr/>
              <w:spacing w:after="100" w:before="100"/>
              <w:ind/>
              <w:rPr/>
            </w:pPr>
            <w:r>
              <w:rPr>
                <w:sz w:val="20"/>
                <w:szCs w:val="20"/>
              </w:rPr>
              <w:t xml:space="preserve">Agenti e</w:t>
            </w:r>
            <w:r>
              <w:rPr>
                <w:sz w:val="20"/>
                <w:szCs w:val="20"/>
              </w:rPr>
              <w:t xml:space="preserve">conomici: cu blocurile:  LA1,  L73,  L74, L76, L77, L78A, L79A - aleea Garofitei; blocurile: L64, L66, L67–b-dul 1 Decembrie 1918 nr. 2A-2b-4 (clienti casnici si societati comerciale la parter de blocuri,  restaurant  Jerry’s Pizza, supermarket  PROFI  CIT</w:t>
            </w:r>
            <w:r>
              <w:rPr>
                <w:sz w:val="20"/>
                <w:szCs w:val="20"/>
              </w:rPr>
              <w:t xml:space="preserve">Y, bacania ferma Verde-Revagro Agricultura srl, Memo Barbershop si magazin echipament protectie NGM Company–b-dul 1 Decembrie 1918 nr.  2A-2B)., , Agenti economici: strada Maior Gheorghe Murea (intre strada Mihai Viteazu si b-dul Al. Lapusneanu) si blocuri</w:t>
            </w:r>
            <w:r>
              <w:rPr>
                <w:sz w:val="20"/>
                <w:szCs w:val="20"/>
              </w:rPr>
              <w:t xml:space="preserve">le:  LE1, LE2, LE3, LE6 - b-dul Alexandru Lapusneanu nr. 52-54-56-62; bloc Sevda Impex -  strada I.G.Duca  nr. 83C; blocurile:  L40, L45, L46, L52, L53 - strada I.G.Duca nr. 85-81D-81E-83A-83B (clienti casnici si societati comerciale la parter de blocuri).</w:t>
            </w:r>
            <w:r/>
          </w:p>
        </w:tc>
      </w:tr>
      <w:tr>
        <w:trPr/>
        <w:tc>
          <w:tcPr>
            <w:tcBorders/>
            <w:tcW w:w="1000" w:type="pct"/>
            <w:textDirection w:val="lrTb"/>
            <w:noWrap w:val="false"/>
          </w:tcPr>
          <w:p>
            <w:pPr>
              <w:pBdr/>
              <w:spacing w:after="100" w:before="100"/>
              <w:ind/>
              <w:rPr/>
            </w:pPr>
            <w:r>
              <w:rPr>
                <w:sz w:val="20"/>
                <w:szCs w:val="20"/>
              </w:rPr>
              <w:t xml:space="preserve">Miercuri, 17.09.2025</w:t>
            </w:r>
            <w:r/>
          </w:p>
        </w:tc>
        <w:tc>
          <w:tcPr>
            <w:tcBorders/>
            <w:tcW w:w="1000" w:type="pct"/>
            <w:textDirection w:val="lrTb"/>
            <w:noWrap w:val="false"/>
          </w:tcPr>
          <w:p>
            <w:pPr>
              <w:pBdr/>
              <w:spacing w:after="100" w:before="100"/>
              <w:ind/>
              <w:rPr/>
            </w:pPr>
            <w:r>
              <w:rPr>
                <w:sz w:val="20"/>
                <w:szCs w:val="20"/>
              </w:rPr>
              <w:t xml:space="preserve">08:30 - 16:30</w:t>
            </w:r>
            <w:r/>
          </w:p>
        </w:tc>
        <w:tc>
          <w:tcPr>
            <w:tcBorders/>
            <w:tcW w:w="1000" w:type="pct"/>
            <w:textDirection w:val="lrTb"/>
            <w:noWrap w:val="false"/>
          </w:tcPr>
          <w:p>
            <w:pPr>
              <w:pBdr/>
              <w:spacing w:after="100" w:before="100"/>
              <w:ind/>
              <w:rPr/>
            </w:pPr>
            <w:r>
              <w:rPr>
                <w:sz w:val="20"/>
                <w:szCs w:val="20"/>
              </w:rPr>
              <w:t xml:space="preserve">Bugeac</w:t>
            </w:r>
            <w:r/>
          </w:p>
        </w:tc>
        <w:tc>
          <w:tcPr>
            <w:tcBorders/>
            <w:tcW w:w="2000" w:type="pct"/>
            <w:textDirection w:val="lrTb"/>
            <w:noWrap w:val="false"/>
          </w:tcPr>
          <w:p>
            <w:pPr>
              <w:pBdr/>
              <w:spacing w:after="100" w:before="100"/>
              <w:ind/>
              <w:rPr/>
            </w:pPr>
            <w:r>
              <w:rPr>
                <w:sz w:val="20"/>
                <w:szCs w:val="20"/>
              </w:rPr>
              <w:t xml:space="preserve">Alte detalii: cu stavilar ferma piscicola Bugeac.</w:t>
            </w:r>
            <w:r/>
          </w:p>
        </w:tc>
      </w:tr>
      <w:tr>
        <w:trPr/>
        <w:tc>
          <w:tcPr>
            <w:tcBorders/>
            <w:tcW w:w="1000" w:type="pct"/>
            <w:textDirection w:val="lrTb"/>
            <w:noWrap w:val="false"/>
          </w:tcPr>
          <w:p>
            <w:pPr>
              <w:pBdr/>
              <w:spacing w:after="100" w:before="100"/>
              <w:ind/>
              <w:rPr/>
            </w:pPr>
            <w:r>
              <w:rPr>
                <w:sz w:val="20"/>
                <w:szCs w:val="20"/>
              </w:rPr>
              <w:t xml:space="preserve">Miercuri, 17.09.2025</w:t>
            </w:r>
            <w:r/>
          </w:p>
        </w:tc>
        <w:tc>
          <w:tcPr>
            <w:tcBorders/>
            <w:tcW w:w="1000" w:type="pct"/>
            <w:textDirection w:val="lrTb"/>
            <w:noWrap w:val="false"/>
          </w:tcPr>
          <w:p>
            <w:pPr>
              <w:pBdr/>
              <w:spacing w:after="100" w:before="100"/>
              <w:ind/>
              <w:rPr/>
            </w:pPr>
            <w:r>
              <w:rPr>
                <w:sz w:val="20"/>
                <w:szCs w:val="20"/>
              </w:rPr>
              <w:t xml:space="preserve">08:30 - 16:30</w:t>
            </w:r>
            <w:r/>
          </w:p>
        </w:tc>
        <w:tc>
          <w:tcPr>
            <w:tcBorders/>
            <w:tcW w:w="1000" w:type="pct"/>
            <w:textDirection w:val="lrTb"/>
            <w:noWrap w:val="false"/>
          </w:tcPr>
          <w:p>
            <w:pPr>
              <w:pBdr/>
              <w:spacing w:after="100" w:before="100"/>
              <w:ind/>
              <w:rPr/>
            </w:pPr>
            <w:r>
              <w:rPr>
                <w:sz w:val="20"/>
                <w:szCs w:val="20"/>
              </w:rPr>
              <w:t xml:space="preserve">2 Mai</w:t>
            </w:r>
            <w:r/>
          </w:p>
        </w:tc>
        <w:tc>
          <w:tcPr>
            <w:tcBorders/>
            <w:tcW w:w="2000" w:type="pct"/>
            <w:textDirection w:val="lrTb"/>
            <w:noWrap w:val="false"/>
          </w:tcPr>
          <w:p>
            <w:pPr>
              <w:pBdr/>
              <w:spacing w:after="100" w:before="100"/>
              <w:ind/>
              <w:rPr/>
            </w:pPr>
            <w:r>
              <w:rPr>
                <w:sz w:val="20"/>
                <w:szCs w:val="20"/>
              </w:rPr>
              <w:t xml:space="preserve">Agenti economici: Vama Veche</w:t>
            </w:r>
            <w:r>
              <w:rPr>
                <w:sz w:val="20"/>
                <w:szCs w:val="20"/>
              </w:rPr>
              <w:t xml:space="preserve">,  Limanu, Hagieni, Arsa, Port ROMNED 2 Mai, statia Callatis Gas 2 Mai, IAS Albesti, abator Mangalia, CNAIR camere supraveghere PCTF Vama Veche, sediu Politia Frontiera 2 Mai, sediu PCTF Vama Veche,  Unitatea Militara  1714. - intreruperi de scurta durata.</w:t>
            </w:r>
            <w:r/>
          </w:p>
        </w:tc>
      </w:tr>
      <w:tr>
        <w:trPr/>
        <w:tc>
          <w:tcPr>
            <w:tcBorders/>
            <w:tcW w:w="1000" w:type="pct"/>
            <w:textDirection w:val="lrTb"/>
            <w:noWrap w:val="false"/>
          </w:tcPr>
          <w:p>
            <w:pPr>
              <w:pBdr/>
              <w:spacing w:after="100" w:before="100"/>
              <w:ind/>
              <w:rPr/>
            </w:pPr>
            <w:r>
              <w:rPr>
                <w:sz w:val="20"/>
                <w:szCs w:val="20"/>
              </w:rPr>
              <w:t xml:space="preserve">Miercuri, 17.09.2025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Tortoman</w:t>
            </w:r>
            <w:r/>
          </w:p>
        </w:tc>
        <w:tc>
          <w:tcPr>
            <w:tcBorders/>
            <w:tcW w:w="2000" w:type="pct"/>
            <w:textDirection w:val="lrTb"/>
            <w:noWrap w:val="false"/>
          </w:tcPr>
          <w:p>
            <w:pPr>
              <w:pBdr/>
              <w:spacing w:after="100" w:before="100"/>
              <w:ind/>
              <w:rPr/>
            </w:pPr>
            <w:r>
              <w:rPr>
                <w:sz w:val="20"/>
                <w:szCs w:val="20"/>
              </w:rPr>
              <w:t xml:space="preserve">Agenti economici: cu ferma Stângã.</w:t>
            </w:r>
            <w:r/>
          </w:p>
        </w:tc>
      </w:tr>
      <w:tr>
        <w:trPr/>
        <w:tc>
          <w:tcPr>
            <w:tcBorders/>
            <w:tcW w:w="1000" w:type="pct"/>
            <w:textDirection w:val="lrTb"/>
            <w:noWrap w:val="false"/>
          </w:tcPr>
          <w:p>
            <w:pPr>
              <w:pBdr/>
              <w:spacing w:after="100" w:before="100"/>
              <w:ind/>
              <w:rPr/>
            </w:pPr>
            <w:r>
              <w:rPr>
                <w:sz w:val="20"/>
                <w:szCs w:val="20"/>
              </w:rPr>
              <w:t xml:space="preserve">Miercuri, 17.09.2025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Lumina</w:t>
            </w:r>
            <w:r/>
          </w:p>
        </w:tc>
        <w:tc>
          <w:tcPr>
            <w:tcBorders/>
            <w:tcW w:w="2000" w:type="pct"/>
            <w:textDirection w:val="lrTb"/>
            <w:noWrap w:val="false"/>
          </w:tcPr>
          <w:p>
            <w:pPr>
              <w:pBdr/>
              <w:spacing w:after="100" w:before="100"/>
              <w:ind/>
              <w:rPr/>
            </w:pPr>
            <w:r>
              <w:rPr>
                <w:sz w:val="20"/>
                <w:szCs w:val="20"/>
              </w:rPr>
              <w:t xml:space="preserve">Agenti economici: strazile: Navodari; Tulcei; Mare; Lucafarului; Liliacului; Pelican; Cocorilor; Rogozului; Narciselor; Campului; 22 Decembrie; Ghiocei; Linistii; Alunului; Eroilor; Cocorilor; Berzelor; Interioara; Sirenei; Trandafirilor si Lebedelor.</w:t>
            </w:r>
            <w:r/>
          </w:p>
        </w:tc>
      </w:tr>
      <w:tr>
        <w:trPr/>
        <w:tc>
          <w:tcPr>
            <w:tcBorders/>
            <w:tcW w:w="1000" w:type="pct"/>
            <w:textDirection w:val="lrTb"/>
            <w:noWrap w:val="false"/>
          </w:tcPr>
          <w:p>
            <w:pPr>
              <w:pBdr/>
              <w:spacing w:after="100" w:before="100"/>
              <w:ind/>
              <w:rPr/>
            </w:pPr>
            <w:r>
              <w:rPr>
                <w:sz w:val="20"/>
                <w:szCs w:val="20"/>
              </w:rPr>
              <w:t xml:space="preserve">Joi, 18.09.2025</w:t>
            </w:r>
            <w:r/>
          </w:p>
        </w:tc>
        <w:tc>
          <w:tcPr>
            <w:tcBorders/>
            <w:tcW w:w="1000" w:type="pct"/>
            <w:textDirection w:val="lrTb"/>
            <w:noWrap w:val="false"/>
          </w:tcPr>
          <w:p>
            <w:pPr>
              <w:pBdr/>
              <w:spacing w:after="100" w:before="100"/>
              <w:ind/>
              <w:rPr/>
            </w:pPr>
            <w:r>
              <w:rPr>
                <w:sz w:val="20"/>
                <w:szCs w:val="20"/>
              </w:rPr>
              <w:t xml:space="preserve">07:30 - 20:30</w:t>
            </w:r>
            <w:r/>
          </w:p>
        </w:tc>
        <w:tc>
          <w:tcPr>
            <w:tcBorders/>
            <w:tcW w:w="1000" w:type="pct"/>
            <w:textDirection w:val="lrTb"/>
            <w:noWrap w:val="false"/>
          </w:tcPr>
          <w:p>
            <w:pPr>
              <w:pBdr/>
              <w:spacing w:after="100" w:before="100"/>
              <w:ind/>
              <w:rPr/>
            </w:pPr>
            <w:r>
              <w:rPr>
                <w:sz w:val="20"/>
                <w:szCs w:val="20"/>
              </w:rPr>
              <w:t xml:space="preserve">Costinești</w:t>
            </w:r>
            <w:r/>
          </w:p>
        </w:tc>
        <w:tc>
          <w:tcPr>
            <w:tcBorders/>
            <w:tcW w:w="2000" w:type="pct"/>
            <w:textDirection w:val="lrTb"/>
            <w:noWrap w:val="false"/>
          </w:tcPr>
          <w:p>
            <w:pPr>
              <w:pBdr/>
              <w:spacing w:after="100" w:before="100"/>
              <w:ind/>
              <w:rPr/>
            </w:pPr>
            <w:r>
              <w:rPr>
                <w:sz w:val="20"/>
                <w:szCs w:val="20"/>
              </w:rPr>
              <w:t xml:space="preserve">Alte detalii: Costinesti, inclusiv cartier Schitu – intrerupere de scurta durata in intervalul mentionat.</w:t>
            </w:r>
            <w:r/>
          </w:p>
        </w:tc>
      </w:tr>
      <w:tr>
        <w:trPr/>
        <w:tc>
          <w:tcPr>
            <w:tcBorders/>
            <w:tcW w:w="1000" w:type="pct"/>
            <w:textDirection w:val="lrTb"/>
            <w:noWrap w:val="false"/>
          </w:tcPr>
          <w:p>
            <w:pPr>
              <w:pBdr/>
              <w:spacing w:after="100" w:before="100"/>
              <w:ind/>
              <w:rPr/>
            </w:pPr>
            <w:r>
              <w:rPr>
                <w:sz w:val="20"/>
                <w:szCs w:val="20"/>
              </w:rPr>
              <w:t xml:space="preserve">Joi, 18.09.2025</w:t>
            </w:r>
            <w:r/>
          </w:p>
        </w:tc>
        <w:tc>
          <w:tcPr>
            <w:tcBorders/>
            <w:tcW w:w="1000" w:type="pct"/>
            <w:textDirection w:val="lrTb"/>
            <w:noWrap w:val="false"/>
          </w:tcPr>
          <w:p>
            <w:pPr>
              <w:pBdr/>
              <w:spacing w:after="100" w:before="100"/>
              <w:ind/>
              <w:rPr/>
            </w:pPr>
            <w:r>
              <w:rPr>
                <w:sz w:val="20"/>
                <w:szCs w:val="20"/>
              </w:rPr>
              <w:t xml:space="preserve">08:00 - 16:00</w:t>
            </w:r>
            <w:r/>
          </w:p>
        </w:tc>
        <w:tc>
          <w:tcPr>
            <w:tcBorders/>
            <w:tcW w:w="1000" w:type="pct"/>
            <w:textDirection w:val="lrTb"/>
            <w:noWrap w:val="false"/>
          </w:tcPr>
          <w:p>
            <w:pPr>
              <w:pBdr/>
              <w:spacing w:after="100" w:before="100"/>
              <w:ind/>
              <w:rPr/>
            </w:pPr>
            <w:r>
              <w:rPr>
                <w:sz w:val="20"/>
                <w:szCs w:val="20"/>
              </w:rPr>
              <w:t xml:space="preserve">Constanța</w:t>
            </w:r>
            <w:r/>
          </w:p>
        </w:tc>
        <w:tc>
          <w:tcPr>
            <w:tcBorders/>
            <w:tcW w:w="2000" w:type="pct"/>
            <w:textDirection w:val="lrTb"/>
            <w:noWrap w:val="false"/>
          </w:tcPr>
          <w:p>
            <w:pPr>
              <w:pBdr/>
              <w:spacing w:after="100" w:before="100"/>
              <w:ind/>
              <w:rPr/>
            </w:pPr>
            <w:r>
              <w:rPr>
                <w:sz w:val="20"/>
                <w:szCs w:val="20"/>
              </w:rPr>
              <w:t xml:space="preserve">Agenti economici: zona Mamaia Nord, cu complex apartamente T</w:t>
            </w:r>
            <w:r>
              <w:rPr>
                <w:sz w:val="20"/>
                <w:szCs w:val="20"/>
              </w:rPr>
              <w:t xml:space="preserve">ower Administration (blocurile: 14, 15, 16, 17) - aleea Siracuzza nr. 1-3,  restaurant Taverna Racilor Mamaia Nord - aleea Siracuzza, club  Fratelli Beach &amp; Club (Bros Cafe Trade srl) - aleea Lamia., , Agenti economici: Mamaia, cu vila Tania, vila Maria (V</w:t>
            </w:r>
            <w:r>
              <w:rPr>
                <w:sz w:val="20"/>
                <w:szCs w:val="20"/>
              </w:rPr>
              <w:t xml:space="preserve">DT Construct Impex) – b-dul Mamaia nr. 411 si complex de apartamente Marina Blu – b-dul Mamaia nr. 407., , Agenti economici: cu vila Tania, vila Maria (VDT Construct Impex) – b-dul Mamaia nr. 411 si complex de apartamente Marina Blu – b-dul Mamaia nr. 407.</w:t>
            </w:r>
            <w:r/>
          </w:p>
        </w:tc>
      </w:tr>
      <w:tr>
        <w:trPr/>
        <w:tc>
          <w:tcPr>
            <w:tcBorders/>
            <w:tcW w:w="1000" w:type="pct"/>
            <w:textDirection w:val="lrTb"/>
            <w:noWrap w:val="false"/>
          </w:tcPr>
          <w:p>
            <w:pPr>
              <w:pBdr/>
              <w:spacing w:after="100" w:before="100"/>
              <w:ind/>
              <w:rPr/>
            </w:pPr>
            <w:r>
              <w:rPr>
                <w:sz w:val="20"/>
                <w:szCs w:val="20"/>
              </w:rPr>
              <w:t xml:space="preserve">Joi, 18.09.2025</w:t>
            </w:r>
            <w:r/>
          </w:p>
        </w:tc>
        <w:tc>
          <w:tcPr>
            <w:tcBorders/>
            <w:tcW w:w="1000" w:type="pct"/>
            <w:textDirection w:val="lrTb"/>
            <w:noWrap w:val="false"/>
          </w:tcPr>
          <w:p>
            <w:pPr>
              <w:pBdr/>
              <w:spacing w:after="100" w:before="100"/>
              <w:ind/>
              <w:rPr/>
            </w:pPr>
            <w:r>
              <w:rPr>
                <w:sz w:val="20"/>
                <w:szCs w:val="20"/>
              </w:rPr>
              <w:t xml:space="preserve">08:30 - 16:30</w:t>
            </w:r>
            <w:r/>
          </w:p>
        </w:tc>
        <w:tc>
          <w:tcPr>
            <w:tcBorders/>
            <w:tcW w:w="1000" w:type="pct"/>
            <w:textDirection w:val="lrTb"/>
            <w:noWrap w:val="false"/>
          </w:tcPr>
          <w:p>
            <w:pPr>
              <w:pBdr/>
              <w:spacing w:after="100" w:before="100"/>
              <w:ind/>
              <w:rPr/>
            </w:pPr>
            <w:r>
              <w:rPr>
                <w:sz w:val="20"/>
                <w:szCs w:val="20"/>
              </w:rPr>
              <w:t xml:space="preserve">Almălău</w:t>
            </w:r>
            <w:r/>
          </w:p>
        </w:tc>
        <w:tc>
          <w:tcPr>
            <w:tcBorders/>
            <w:tcW w:w="2000" w:type="pct"/>
            <w:textDirection w:val="lrTb"/>
            <w:noWrap w:val="false"/>
          </w:tcPr>
          <w:p>
            <w:pPr>
              <w:pBdr/>
              <w:spacing w:after="100" w:before="100"/>
              <w:ind/>
              <w:rPr/>
            </w:pPr>
            <w:r>
              <w:rPr>
                <w:sz w:val="20"/>
                <w:szCs w:val="20"/>
              </w:rPr>
            </w:r>
            <w:r/>
          </w:p>
        </w:tc>
      </w:tr>
      <w:tr>
        <w:trPr/>
        <w:tc>
          <w:tcPr>
            <w:tcBorders/>
            <w:tcW w:w="1000" w:type="pct"/>
            <w:textDirection w:val="lrTb"/>
            <w:noWrap w:val="false"/>
          </w:tcPr>
          <w:p>
            <w:pPr>
              <w:pBdr/>
              <w:spacing w:after="100" w:before="100"/>
              <w:ind/>
              <w:rPr/>
            </w:pPr>
            <w:r>
              <w:rPr>
                <w:sz w:val="20"/>
                <w:szCs w:val="20"/>
              </w:rPr>
              <w:t xml:space="preserve">Joi, 18.09.2025</w:t>
            </w:r>
            <w:r/>
          </w:p>
        </w:tc>
        <w:tc>
          <w:tcPr>
            <w:tcBorders/>
            <w:tcW w:w="1000" w:type="pct"/>
            <w:textDirection w:val="lrTb"/>
            <w:noWrap w:val="false"/>
          </w:tcPr>
          <w:p>
            <w:pPr>
              <w:pBdr/>
              <w:spacing w:after="100" w:before="100"/>
              <w:ind/>
              <w:rPr/>
            </w:pPr>
            <w:r>
              <w:rPr>
                <w:sz w:val="20"/>
                <w:szCs w:val="20"/>
              </w:rPr>
              <w:t xml:space="preserve">08:30 - 16:30</w:t>
            </w:r>
            <w:r/>
          </w:p>
        </w:tc>
        <w:tc>
          <w:tcPr>
            <w:tcBorders/>
            <w:tcW w:w="1000" w:type="pct"/>
            <w:textDirection w:val="lrTb"/>
            <w:noWrap w:val="false"/>
          </w:tcPr>
          <w:p>
            <w:pPr>
              <w:pBdr/>
              <w:spacing w:after="100" w:before="100"/>
              <w:ind/>
              <w:rPr/>
            </w:pPr>
            <w:r>
              <w:rPr>
                <w:sz w:val="20"/>
                <w:szCs w:val="20"/>
              </w:rPr>
              <w:t xml:space="preserve">Agigea</w:t>
            </w:r>
            <w:r/>
          </w:p>
        </w:tc>
        <w:tc>
          <w:tcPr>
            <w:tcBorders/>
            <w:tcW w:w="2000" w:type="pct"/>
            <w:textDirection w:val="lrTb"/>
            <w:noWrap w:val="false"/>
          </w:tcPr>
          <w:p>
            <w:pPr>
              <w:pBdr/>
              <w:spacing w:after="100" w:before="100"/>
              <w:ind/>
              <w:rPr/>
            </w:pPr>
            <w:r>
              <w:rPr>
                <w:sz w:val="20"/>
                <w:szCs w:val="20"/>
              </w:rPr>
              <w:t xml:space="preserve">Strada Dropiei</w:t>
            </w:r>
            <w:r/>
          </w:p>
        </w:tc>
      </w:tr>
      <w:tr>
        <w:trPr/>
        <w:tc>
          <w:tcPr>
            <w:tcBorders/>
            <w:tcW w:w="1000" w:type="pct"/>
            <w:textDirection w:val="lrTb"/>
            <w:noWrap w:val="false"/>
          </w:tcPr>
          <w:p>
            <w:pPr>
              <w:pBdr/>
              <w:spacing w:after="100" w:before="100"/>
              <w:ind/>
              <w:rPr/>
            </w:pPr>
            <w:r>
              <w:rPr>
                <w:sz w:val="20"/>
                <w:szCs w:val="20"/>
              </w:rPr>
              <w:t xml:space="preserve">Joi, 18.09.2025</w:t>
            </w:r>
            <w:r/>
          </w:p>
        </w:tc>
        <w:tc>
          <w:tcPr>
            <w:tcBorders/>
            <w:tcW w:w="1000" w:type="pct"/>
            <w:textDirection w:val="lrTb"/>
            <w:noWrap w:val="false"/>
          </w:tcPr>
          <w:p>
            <w:pPr>
              <w:pBdr/>
              <w:spacing w:after="100" w:before="100"/>
              <w:ind/>
              <w:rPr/>
            </w:pPr>
            <w:r>
              <w:rPr>
                <w:sz w:val="20"/>
                <w:szCs w:val="20"/>
              </w:rPr>
              <w:t xml:space="preserve">09:00 - 16:00</w:t>
            </w:r>
            <w:r/>
          </w:p>
        </w:tc>
        <w:tc>
          <w:tcPr>
            <w:tcBorders/>
            <w:tcW w:w="1000" w:type="pct"/>
            <w:textDirection w:val="lrTb"/>
            <w:noWrap w:val="false"/>
          </w:tcPr>
          <w:p>
            <w:pPr>
              <w:pBdr/>
              <w:spacing w:after="100" w:before="100"/>
              <w:ind/>
              <w:rPr/>
            </w:pPr>
            <w:r>
              <w:rPr>
                <w:sz w:val="20"/>
                <w:szCs w:val="20"/>
              </w:rPr>
              <w:t xml:space="preserve">Năvodari</w:t>
            </w:r>
            <w:r/>
          </w:p>
        </w:tc>
        <w:tc>
          <w:tcPr>
            <w:tcBorders/>
            <w:tcW w:w="2000" w:type="pct"/>
            <w:textDirection w:val="lrTb"/>
            <w:noWrap w:val="false"/>
          </w:tcPr>
          <w:p>
            <w:pPr>
              <w:pBdr/>
              <w:spacing w:after="100" w:before="100"/>
              <w:ind/>
              <w:rPr/>
            </w:pPr>
            <w:r>
              <w:rPr>
                <w:sz w:val="20"/>
                <w:szCs w:val="20"/>
              </w:rPr>
              <w:t xml:space="preserve">Alte detalii: strazile: T1; T2; T3; T4; T13 si T14; Gradinilor; Muzicii; Stejarului; Viilor; Nucilor; Salciei si Frunzelor.</w:t>
            </w:r>
            <w:r/>
          </w:p>
        </w:tc>
      </w:tr>
      <w:tr>
        <w:trPr/>
        <w:tc>
          <w:tcPr>
            <w:tcBorders/>
            <w:tcW w:w="1000" w:type="pct"/>
            <w:textDirection w:val="lrTb"/>
            <w:noWrap w:val="false"/>
          </w:tcPr>
          <w:p>
            <w:pPr>
              <w:pBdr/>
              <w:spacing w:after="100" w:before="100"/>
              <w:ind/>
              <w:rPr/>
            </w:pPr>
            <w:r>
              <w:rPr>
                <w:sz w:val="20"/>
                <w:szCs w:val="20"/>
              </w:rPr>
              <w:t xml:space="preserve">Joi, 18.09.2025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Poiana</w:t>
            </w:r>
            <w:r/>
          </w:p>
        </w:tc>
        <w:tc>
          <w:tcPr>
            <w:tcBorders/>
            <w:tcW w:w="2000" w:type="pct"/>
            <w:textDirection w:val="lrTb"/>
            <w:noWrap w:val="false"/>
          </w:tcPr>
          <w:p>
            <w:pPr>
              <w:pBdr/>
              <w:spacing w:after="100" w:before="100"/>
              <w:ind/>
              <w:rPr/>
            </w:pPr>
            <w:r>
              <w:rPr>
                <w:sz w:val="20"/>
                <w:szCs w:val="20"/>
              </w:rPr>
              <w:t xml:space="preserve">Alte detalii: Poiana - întreruperi de scurtã duratã în intervalul mentionat.</w:t>
            </w:r>
            <w:r/>
          </w:p>
        </w:tc>
      </w:tr>
      <w:tr>
        <w:trPr/>
        <w:tc>
          <w:tcPr>
            <w:tcBorders/>
            <w:tcW w:w="1000" w:type="pct"/>
            <w:textDirection w:val="lrTb"/>
            <w:noWrap w:val="false"/>
          </w:tcPr>
          <w:p>
            <w:pPr>
              <w:pBdr/>
              <w:spacing w:after="100" w:before="100"/>
              <w:ind/>
              <w:rPr/>
            </w:pPr>
            <w:r>
              <w:rPr>
                <w:sz w:val="20"/>
                <w:szCs w:val="20"/>
              </w:rPr>
              <w:t xml:space="preserve">Joi, 18.09.2025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Gălbiori</w:t>
            </w:r>
            <w:r/>
          </w:p>
        </w:tc>
        <w:tc>
          <w:tcPr>
            <w:tcBorders/>
            <w:tcW w:w="2000" w:type="pct"/>
            <w:textDirection w:val="lrTb"/>
            <w:noWrap w:val="false"/>
          </w:tcPr>
          <w:p>
            <w:pPr>
              <w:pBdr/>
              <w:spacing w:after="100" w:before="100"/>
              <w:ind/>
              <w:rPr/>
            </w:pPr>
            <w:r>
              <w:rPr>
                <w:sz w:val="20"/>
                <w:szCs w:val="20"/>
              </w:rPr>
              <w:t xml:space="preserve">Alte detalii: Gãlbiori - întrerupere totalã.</w:t>
            </w:r>
            <w:r/>
          </w:p>
        </w:tc>
      </w:tr>
      <w:tr>
        <w:trPr/>
        <w:tc>
          <w:tcPr>
            <w:tcBorders/>
            <w:tcW w:w="1000" w:type="pct"/>
            <w:textDirection w:val="lrTb"/>
            <w:noWrap w:val="false"/>
          </w:tcPr>
          <w:p>
            <w:pPr>
              <w:pBdr/>
              <w:spacing w:after="100" w:before="100"/>
              <w:ind/>
              <w:rPr/>
            </w:pPr>
            <w:r>
              <w:rPr>
                <w:sz w:val="20"/>
                <w:szCs w:val="20"/>
              </w:rPr>
              <w:t xml:space="preserve">Joi, 18.09.2025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Tortoman</w:t>
            </w:r>
            <w:r/>
          </w:p>
        </w:tc>
        <w:tc>
          <w:tcPr>
            <w:tcBorders/>
            <w:tcW w:w="2000" w:type="pct"/>
            <w:textDirection w:val="lrTb"/>
            <w:noWrap w:val="false"/>
          </w:tcPr>
          <w:p>
            <w:pPr>
              <w:pBdr/>
              <w:spacing w:after="100" w:before="100"/>
              <w:ind/>
              <w:rPr/>
            </w:pPr>
            <w:r>
              <w:rPr>
                <w:sz w:val="20"/>
                <w:szCs w:val="20"/>
              </w:rPr>
              <w:t xml:space="preserve">Agenti economici: cu ferma Stângã.</w:t>
            </w:r>
            <w:r/>
          </w:p>
        </w:tc>
      </w:tr>
      <w:tr>
        <w:trPr/>
        <w:tc>
          <w:tcPr>
            <w:tcBorders/>
            <w:tcW w:w="1000" w:type="pct"/>
            <w:textDirection w:val="lrTb"/>
            <w:noWrap w:val="false"/>
          </w:tcPr>
          <w:p>
            <w:pPr>
              <w:pBdr/>
              <w:spacing w:after="100" w:before="100"/>
              <w:ind/>
              <w:rPr/>
            </w:pPr>
            <w:r>
              <w:rPr>
                <w:sz w:val="20"/>
                <w:szCs w:val="20"/>
              </w:rPr>
              <w:t xml:space="preserve">Joi, 18.09.2025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Băltăgeşti</w:t>
            </w:r>
            <w:r/>
          </w:p>
        </w:tc>
        <w:tc>
          <w:tcPr>
            <w:tcBorders/>
            <w:tcW w:w="2000" w:type="pct"/>
            <w:textDirection w:val="lrTb"/>
            <w:noWrap w:val="false"/>
          </w:tcPr>
          <w:p>
            <w:pPr>
              <w:pBdr/>
              <w:spacing w:after="100" w:before="100"/>
              <w:ind/>
              <w:rPr/>
            </w:pPr>
            <w:r>
              <w:rPr>
                <w:sz w:val="20"/>
                <w:szCs w:val="20"/>
              </w:rPr>
              <w:t xml:space="preserve">Alte detalii: Bãltãgeşti - întrerupere totalã.</w:t>
            </w:r>
            <w:r/>
          </w:p>
        </w:tc>
      </w:tr>
      <w:tr>
        <w:trPr/>
        <w:tc>
          <w:tcPr>
            <w:tcBorders/>
            <w:tcW w:w="1000" w:type="pct"/>
            <w:textDirection w:val="lrTb"/>
            <w:noWrap w:val="false"/>
          </w:tcPr>
          <w:p>
            <w:pPr>
              <w:pBdr/>
              <w:spacing w:after="100" w:before="100"/>
              <w:ind/>
              <w:rPr/>
            </w:pPr>
            <w:r>
              <w:rPr>
                <w:sz w:val="20"/>
                <w:szCs w:val="20"/>
              </w:rPr>
              <w:t xml:space="preserve">Vineri, 19.09.2025</w:t>
            </w:r>
            <w:r/>
          </w:p>
        </w:tc>
        <w:tc>
          <w:tcPr>
            <w:tcBorders/>
            <w:tcW w:w="1000" w:type="pct"/>
            <w:textDirection w:val="lrTb"/>
            <w:noWrap w:val="false"/>
          </w:tcPr>
          <w:p>
            <w:pPr>
              <w:pBdr/>
              <w:spacing w:after="100" w:before="100"/>
              <w:ind/>
              <w:rPr/>
            </w:pPr>
            <w:r>
              <w:rPr>
                <w:sz w:val="20"/>
                <w:szCs w:val="20"/>
              </w:rPr>
              <w:t xml:space="preserve">07:30 - 20:30</w:t>
            </w:r>
            <w:r/>
          </w:p>
        </w:tc>
        <w:tc>
          <w:tcPr>
            <w:tcBorders/>
            <w:tcW w:w="1000" w:type="pct"/>
            <w:textDirection w:val="lrTb"/>
            <w:noWrap w:val="false"/>
          </w:tcPr>
          <w:p>
            <w:pPr>
              <w:pBdr/>
              <w:spacing w:after="100" w:before="100"/>
              <w:ind/>
              <w:rPr/>
            </w:pPr>
            <w:r>
              <w:rPr>
                <w:sz w:val="20"/>
                <w:szCs w:val="20"/>
              </w:rPr>
              <w:t xml:space="preserve">Costinești</w:t>
            </w:r>
            <w:r/>
          </w:p>
        </w:tc>
        <w:tc>
          <w:tcPr>
            <w:tcBorders/>
            <w:tcW w:w="2000" w:type="pct"/>
            <w:textDirection w:val="lrTb"/>
            <w:noWrap w:val="false"/>
          </w:tcPr>
          <w:p>
            <w:pPr>
              <w:pBdr/>
              <w:spacing w:after="100" w:before="100"/>
              <w:ind/>
              <w:rPr/>
            </w:pPr>
            <w:r>
              <w:rPr>
                <w:sz w:val="20"/>
                <w:szCs w:val="20"/>
              </w:rPr>
              <w:t xml:space="preserve">Alte detalii: Costinesti, inclusiv cartier Schitu – intrerupere de scurta durata in intervalul mentionat.</w:t>
            </w:r>
            <w:r/>
          </w:p>
        </w:tc>
      </w:tr>
      <w:tr>
        <w:trPr/>
        <w:tc>
          <w:tcPr>
            <w:tcBorders/>
            <w:tcW w:w="1000" w:type="pct"/>
            <w:textDirection w:val="lrTb"/>
            <w:noWrap w:val="false"/>
          </w:tcPr>
          <w:p>
            <w:pPr>
              <w:pBdr/>
              <w:spacing w:after="100" w:before="100"/>
              <w:ind/>
              <w:rPr/>
            </w:pPr>
            <w:r>
              <w:rPr>
                <w:sz w:val="20"/>
                <w:szCs w:val="20"/>
              </w:rPr>
              <w:t xml:space="preserve">Vineri, 19.09.2025</w:t>
            </w:r>
            <w:r/>
          </w:p>
        </w:tc>
        <w:tc>
          <w:tcPr>
            <w:tcBorders/>
            <w:tcW w:w="1000" w:type="pct"/>
            <w:textDirection w:val="lrTb"/>
            <w:noWrap w:val="false"/>
          </w:tcPr>
          <w:p>
            <w:pPr>
              <w:pBdr/>
              <w:spacing w:after="100" w:before="100"/>
              <w:ind/>
              <w:rPr/>
            </w:pPr>
            <w:r>
              <w:rPr>
                <w:sz w:val="20"/>
                <w:szCs w:val="20"/>
              </w:rPr>
              <w:t xml:space="preserve">08:00 - 16:00</w:t>
            </w:r>
            <w:r/>
          </w:p>
        </w:tc>
        <w:tc>
          <w:tcPr>
            <w:tcBorders/>
            <w:tcW w:w="1000" w:type="pct"/>
            <w:textDirection w:val="lrTb"/>
            <w:noWrap w:val="false"/>
          </w:tcPr>
          <w:p>
            <w:pPr>
              <w:pBdr/>
              <w:spacing w:after="100" w:before="100"/>
              <w:ind/>
              <w:rPr/>
            </w:pPr>
            <w:r>
              <w:rPr>
                <w:sz w:val="20"/>
                <w:szCs w:val="20"/>
              </w:rPr>
              <w:t xml:space="preserve">Constanța</w:t>
            </w:r>
            <w:r/>
          </w:p>
        </w:tc>
        <w:tc>
          <w:tcPr>
            <w:tcBorders/>
            <w:tcW w:w="2000" w:type="pct"/>
            <w:textDirection w:val="lrTb"/>
            <w:noWrap w:val="false"/>
          </w:tcPr>
          <w:p>
            <w:pPr>
              <w:pBdr/>
              <w:spacing w:after="100" w:before="100"/>
              <w:ind/>
              <w:rPr/>
            </w:pPr>
            <w:r>
              <w:rPr>
                <w:sz w:val="20"/>
                <w:szCs w:val="20"/>
              </w:rPr>
              <w:t xml:space="preserve">Alte detalii: Mamaia, cu vila Mario, vila Kara, vila Siana, vila Safira si vila Alisia – b-dul Mamaia nr. 489-495.., , Agen</w:t>
            </w:r>
            <w:r>
              <w:rPr>
                <w:sz w:val="20"/>
                <w:szCs w:val="20"/>
              </w:rPr>
              <w:t xml:space="preserve">ti economici: Mamaia, cu hotel The Regent, b-dul Mamaia nr. 487, vila Atena -  b-dul Mamaia nr. 481, restaurant SFA Network srl, bloc Adamar Residence - b-dul Mamaia  nr. 483, Moonlight Lake View Apartaments (SC Arna Com Serv srl) – b-dul Mamaia  nr. 485A.</w:t>
            </w:r>
            <w:r/>
          </w:p>
        </w:tc>
      </w:tr>
      <w:tr>
        <w:trPr/>
        <w:tc>
          <w:tcPr>
            <w:tcBorders/>
            <w:tcW w:w="1000" w:type="pct"/>
            <w:textDirection w:val="lrTb"/>
            <w:noWrap w:val="false"/>
          </w:tcPr>
          <w:p>
            <w:pPr>
              <w:pBdr/>
              <w:spacing w:after="100" w:before="100"/>
              <w:ind/>
              <w:rPr/>
            </w:pPr>
            <w:r>
              <w:rPr>
                <w:sz w:val="20"/>
                <w:szCs w:val="20"/>
              </w:rPr>
              <w:t xml:space="preserve">Vineri, 19.09.2025</w:t>
            </w:r>
            <w:r/>
          </w:p>
        </w:tc>
        <w:tc>
          <w:tcPr>
            <w:tcBorders/>
            <w:tcW w:w="1000" w:type="pct"/>
            <w:textDirection w:val="lrTb"/>
            <w:noWrap w:val="false"/>
          </w:tcPr>
          <w:p>
            <w:pPr>
              <w:pBdr/>
              <w:spacing w:after="100" w:before="100"/>
              <w:ind/>
              <w:rPr/>
            </w:pPr>
            <w:r>
              <w:rPr>
                <w:sz w:val="20"/>
                <w:szCs w:val="20"/>
              </w:rPr>
              <w:t xml:space="preserve">08:30 - 16:30</w:t>
            </w:r>
            <w:r/>
          </w:p>
        </w:tc>
        <w:tc>
          <w:tcPr>
            <w:tcBorders/>
            <w:tcW w:w="1000" w:type="pct"/>
            <w:textDirection w:val="lrTb"/>
            <w:noWrap w:val="false"/>
          </w:tcPr>
          <w:p>
            <w:pPr>
              <w:pBdr/>
              <w:spacing w:after="100" w:before="100"/>
              <w:ind/>
              <w:rPr/>
            </w:pPr>
            <w:r>
              <w:rPr>
                <w:sz w:val="20"/>
                <w:szCs w:val="20"/>
              </w:rPr>
              <w:t xml:space="preserve">Bugeac</w:t>
            </w:r>
            <w:r/>
          </w:p>
        </w:tc>
        <w:tc>
          <w:tcPr>
            <w:tcBorders/>
            <w:tcW w:w="2000" w:type="pct"/>
            <w:textDirection w:val="lrTb"/>
            <w:noWrap w:val="false"/>
          </w:tcPr>
          <w:p>
            <w:pPr>
              <w:pBdr/>
              <w:spacing w:after="100" w:before="100"/>
              <w:ind/>
              <w:rPr/>
            </w:pPr>
            <w:r>
              <w:rPr>
                <w:sz w:val="20"/>
                <w:szCs w:val="20"/>
              </w:rPr>
              <w:t xml:space="preserve">Alte detalii: cu stavilar ferma piscicola Bugeac.</w:t>
            </w:r>
            <w:r/>
          </w:p>
        </w:tc>
      </w:tr>
      <w:tr>
        <w:trPr/>
        <w:tc>
          <w:tcPr>
            <w:tcBorders/>
            <w:tcW w:w="1000" w:type="pct"/>
            <w:textDirection w:val="lrTb"/>
            <w:noWrap w:val="false"/>
          </w:tcPr>
          <w:p>
            <w:pPr>
              <w:pBdr/>
              <w:spacing w:after="100" w:before="100"/>
              <w:ind/>
              <w:rPr/>
            </w:pPr>
            <w:r>
              <w:rPr>
                <w:sz w:val="20"/>
                <w:szCs w:val="20"/>
              </w:rPr>
              <w:t xml:space="preserve">Vineri, 19.09.2025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Poiana</w:t>
            </w:r>
            <w:r/>
          </w:p>
        </w:tc>
        <w:tc>
          <w:tcPr>
            <w:tcBorders/>
            <w:tcW w:w="2000" w:type="pct"/>
            <w:textDirection w:val="lrTb"/>
            <w:noWrap w:val="false"/>
          </w:tcPr>
          <w:p>
            <w:pPr>
              <w:pBdr/>
              <w:spacing w:after="100" w:before="100"/>
              <w:ind/>
              <w:rPr/>
            </w:pPr>
            <w:r>
              <w:rPr>
                <w:sz w:val="20"/>
                <w:szCs w:val="20"/>
              </w:rPr>
              <w:t xml:space="preserve">Alte detalii: Poiana - întreruperi de scurtã duratã în intervalul mentionat.</w:t>
            </w:r>
            <w:r/>
          </w:p>
        </w:tc>
      </w:tr>
      <w:tr>
        <w:trPr/>
        <w:tc>
          <w:tcPr>
            <w:tcBorders/>
            <w:tcW w:w="1000" w:type="pct"/>
            <w:textDirection w:val="lrTb"/>
            <w:noWrap w:val="false"/>
          </w:tcPr>
          <w:p>
            <w:pPr>
              <w:pBdr/>
              <w:spacing w:after="100" w:before="100"/>
              <w:ind/>
              <w:rPr/>
            </w:pPr>
            <w:r>
              <w:rPr>
                <w:sz w:val="20"/>
                <w:szCs w:val="20"/>
              </w:rPr>
              <w:t xml:space="preserve">Vineri, 19.09.2025</w:t>
            </w:r>
            <w:r/>
          </w:p>
        </w:tc>
        <w:tc>
          <w:tcPr>
            <w:tcBorders/>
            <w:tcW w:w="1000" w:type="pct"/>
            <w:textDirection w:val="lrTb"/>
            <w:noWrap w:val="false"/>
          </w:tcPr>
          <w:p>
            <w:pPr>
              <w:pBdr/>
              <w:spacing w:after="100" w:before="100"/>
              <w:ind/>
              <w:rPr/>
            </w:pPr>
            <w:r>
              <w:rPr>
                <w:sz w:val="20"/>
                <w:szCs w:val="20"/>
              </w:rPr>
              <w:t xml:space="preserve">09:00 - 16:00</w:t>
            </w:r>
            <w:r/>
          </w:p>
        </w:tc>
        <w:tc>
          <w:tcPr>
            <w:tcBorders/>
            <w:tcW w:w="1000" w:type="pct"/>
            <w:textDirection w:val="lrTb"/>
            <w:noWrap w:val="false"/>
          </w:tcPr>
          <w:p>
            <w:pPr>
              <w:pBdr/>
              <w:spacing w:after="100" w:before="100"/>
              <w:ind/>
              <w:rPr/>
            </w:pPr>
            <w:r>
              <w:rPr>
                <w:sz w:val="20"/>
                <w:szCs w:val="20"/>
              </w:rPr>
              <w:t xml:space="preserve">Poarta Albă</w:t>
            </w:r>
            <w:r/>
          </w:p>
        </w:tc>
        <w:tc>
          <w:tcPr>
            <w:tcBorders/>
            <w:tcW w:w="2000" w:type="pct"/>
            <w:textDirection w:val="lrTb"/>
            <w:noWrap w:val="false"/>
          </w:tcPr>
          <w:p>
            <w:pPr>
              <w:pBdr/>
              <w:spacing w:after="100" w:before="100"/>
              <w:ind/>
              <w:rPr/>
            </w:pPr>
            <w:r>
              <w:rPr>
                <w:sz w:val="20"/>
                <w:szCs w:val="20"/>
              </w:rPr>
              <w:t xml:space="preserve">Alte detalii: cu strada Ion Neculce.</w:t>
            </w:r>
            <w:r/>
          </w:p>
        </w:tc>
      </w:tr>
      <w:tr>
        <w:trPr/>
        <w:tc>
          <w:tcPr>
            <w:tcBorders/>
            <w:tcW w:w="1000" w:type="pct"/>
            <w:textDirection w:val="lrTb"/>
            <w:noWrap w:val="false"/>
          </w:tcPr>
          <w:p>
            <w:pPr>
              <w:pBdr/>
              <w:spacing w:after="100" w:before="100"/>
              <w:ind/>
              <w:rPr/>
            </w:pPr>
            <w:r>
              <w:rPr>
                <w:sz w:val="20"/>
                <w:szCs w:val="20"/>
              </w:rPr>
              <w:t xml:space="preserve">Vineri, 19.09.2025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Gălbiori</w:t>
            </w:r>
            <w:r/>
          </w:p>
        </w:tc>
        <w:tc>
          <w:tcPr>
            <w:tcBorders/>
            <w:tcW w:w="2000" w:type="pct"/>
            <w:textDirection w:val="lrTb"/>
            <w:noWrap w:val="false"/>
          </w:tcPr>
          <w:p>
            <w:pPr>
              <w:pBdr/>
              <w:spacing w:after="100" w:before="100"/>
              <w:ind/>
              <w:rPr/>
            </w:pPr>
            <w:r>
              <w:rPr>
                <w:sz w:val="20"/>
                <w:szCs w:val="20"/>
              </w:rPr>
              <w:t xml:space="preserve">Alte detalii: Gãlbiori - întrerupere totalã.</w:t>
            </w:r>
            <w:r/>
          </w:p>
        </w:tc>
      </w:tr>
      <w:tr>
        <w:trPr/>
        <w:tc>
          <w:tcPr>
            <w:tcBorders/>
            <w:tcW w:w="1000" w:type="pct"/>
            <w:textDirection w:val="lrTb"/>
            <w:noWrap w:val="false"/>
          </w:tcPr>
          <w:p>
            <w:pPr>
              <w:pBdr/>
              <w:spacing w:after="100" w:before="100"/>
              <w:ind/>
              <w:rPr/>
            </w:pPr>
            <w:r>
              <w:rPr>
                <w:sz w:val="20"/>
                <w:szCs w:val="20"/>
              </w:rPr>
              <w:t xml:space="preserve">Vineri, 19.09.2025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Tortoman</w:t>
            </w:r>
            <w:r/>
          </w:p>
        </w:tc>
        <w:tc>
          <w:tcPr>
            <w:tcBorders/>
            <w:tcW w:w="2000" w:type="pct"/>
            <w:textDirection w:val="lrTb"/>
            <w:noWrap w:val="false"/>
          </w:tcPr>
          <w:p>
            <w:pPr>
              <w:pBdr/>
              <w:spacing w:after="100" w:before="100"/>
              <w:ind/>
              <w:rPr/>
            </w:pPr>
            <w:r>
              <w:rPr>
                <w:sz w:val="20"/>
                <w:szCs w:val="20"/>
              </w:rPr>
              <w:t xml:space="preserve">Agenti economici: cu ferma Stângã.</w:t>
            </w:r>
            <w:r/>
          </w:p>
        </w:tc>
      </w:tr>
      <w:tr>
        <w:trPr/>
        <w:tc>
          <w:tcPr>
            <w:tcBorders/>
            <w:tcW w:w="1000" w:type="pct"/>
            <w:textDirection w:val="lrTb"/>
            <w:noWrap w:val="false"/>
          </w:tcPr>
          <w:p>
            <w:pPr>
              <w:pBdr/>
              <w:spacing w:after="100" w:before="100"/>
              <w:ind/>
              <w:rPr/>
            </w:pPr>
            <w:r>
              <w:rPr>
                <w:sz w:val="20"/>
                <w:szCs w:val="20"/>
              </w:rPr>
              <w:t xml:space="preserve">Vineri, 19.09.2025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Băltăgeşti</w:t>
            </w:r>
            <w:r/>
          </w:p>
        </w:tc>
        <w:tc>
          <w:tcPr>
            <w:tcBorders/>
            <w:tcW w:w="2000" w:type="pct"/>
            <w:textDirection w:val="lrTb"/>
            <w:noWrap w:val="false"/>
          </w:tcPr>
          <w:p>
            <w:pPr>
              <w:pBdr/>
              <w:spacing w:after="100" w:before="100"/>
              <w:ind/>
              <w:rPr/>
            </w:pPr>
            <w:r>
              <w:rPr>
                <w:sz w:val="20"/>
                <w:szCs w:val="20"/>
              </w:rPr>
              <w:t xml:space="preserve">Alte detalii: Bãltãgeşti - întrerupere totalã.</w:t>
            </w:r>
            <w:r/>
          </w:p>
        </w:tc>
      </w:tr>
      <w:tr>
        <w:trPr/>
        <w:tc>
          <w:tcPr>
            <w:tcBorders/>
            <w:tcW w:w="1000" w:type="pct"/>
            <w:textDirection w:val="lrTb"/>
            <w:noWrap w:val="false"/>
          </w:tcPr>
          <w:p>
            <w:pPr>
              <w:pBdr/>
              <w:spacing w:after="100" w:before="100"/>
              <w:ind/>
              <w:rPr/>
            </w:pPr>
            <w:r>
              <w:rPr>
                <w:sz w:val="20"/>
                <w:szCs w:val="20"/>
              </w:rPr>
              <w:t xml:space="preserve">Vineri, 19.09.2025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Constanța</w:t>
            </w:r>
            <w:r/>
          </w:p>
        </w:tc>
        <w:tc>
          <w:tcPr>
            <w:tcBorders/>
            <w:tcW w:w="2000" w:type="pct"/>
            <w:textDirection w:val="lrTb"/>
            <w:noWrap w:val="false"/>
          </w:tcPr>
          <w:p>
            <w:pPr>
              <w:pBdr/>
              <w:spacing w:after="100" w:before="100"/>
              <w:ind/>
              <w:rPr/>
            </w:pPr>
            <w:r>
              <w:rPr>
                <w:sz w:val="20"/>
                <w:szCs w:val="20"/>
              </w:rPr>
              <w:t xml:space="preserve">Agenti</w:t>
            </w:r>
            <w:r>
              <w:rPr>
                <w:sz w:val="20"/>
                <w:szCs w:val="20"/>
              </w:rPr>
              <w:t xml:space="preserve"> economici: zona Centrala,blocuri b-dul Tomis nr. 61-69,str. Stefan cel Mare nr.17-21 (clienti casnici si soc. comerciale parter de blocuri);restaurant grecesc Souvlaki Bar, b-dul Tomis nr.69;cafenea Haute Cup Tomis 67;agentiile de turism: Simpa Trans,  De</w:t>
            </w:r>
            <w:r>
              <w:rPr>
                <w:sz w:val="20"/>
                <w:szCs w:val="20"/>
              </w:rPr>
              <w:t xml:space="preserve">rtour si Paralela 45, b-dul Tomis nr. 65-67;Fast Food Panda Express si NomNom Bistro–str. Cuza Voda nr.17; pensiunea Vila Central,str. Stefan cel Mare nr.19, banca ING Office C-ta, banca Transilvania si farmacia Heliofarm  nr.6–strada Stefan cel Mare nr.21</w:t>
            </w:r>
            <w:r/>
          </w:p>
        </w:tc>
      </w:tr>
      <w:tr>
        <w:trPr/>
        <w:tc>
          <w:tcPr>
            <w:tcBorders/>
            <w:tcW w:w="1000" w:type="pct"/>
            <w:textDirection w:val="lrTb"/>
            <w:noWrap w:val="false"/>
          </w:tcPr>
          <w:p>
            <w:pPr>
              <w:pBdr/>
              <w:spacing w:after="100" w:before="100"/>
              <w:ind/>
              <w:rPr/>
            </w:pPr>
            <w:r>
              <w:rPr>
                <w:sz w:val="20"/>
                <w:szCs w:val="20"/>
              </w:rPr>
              <w:t xml:space="preserve">Vineri, 19.09.2025</w:t>
            </w:r>
            <w:r/>
          </w:p>
        </w:tc>
        <w:tc>
          <w:tcPr>
            <w:tcBorders/>
            <w:tcW w:w="1000" w:type="pct"/>
            <w:textDirection w:val="lrTb"/>
            <w:noWrap w:val="false"/>
          </w:tcPr>
          <w:p>
            <w:pPr>
              <w:pBdr/>
              <w:spacing w:after="100" w:before="100"/>
              <w:ind/>
              <w:rPr/>
            </w:pPr>
            <w:r>
              <w:rPr>
                <w:sz w:val="20"/>
                <w:szCs w:val="20"/>
              </w:rPr>
              <w:t xml:space="preserve">09:00 - 17:00</w:t>
            </w:r>
            <w:r/>
          </w:p>
        </w:tc>
        <w:tc>
          <w:tcPr>
            <w:tcBorders/>
            <w:tcW w:w="1000" w:type="pct"/>
            <w:textDirection w:val="lrTb"/>
            <w:noWrap w:val="false"/>
          </w:tcPr>
          <w:p>
            <w:pPr>
              <w:pBdr/>
              <w:spacing w:after="100" w:before="100"/>
              <w:ind/>
              <w:rPr/>
            </w:pPr>
            <w:r>
              <w:rPr>
                <w:sz w:val="20"/>
                <w:szCs w:val="20"/>
              </w:rPr>
              <w:t xml:space="preserve">Năvodari</w:t>
            </w:r>
            <w:r/>
          </w:p>
        </w:tc>
        <w:tc>
          <w:tcPr>
            <w:tcBorders/>
            <w:tcW w:w="2000" w:type="pct"/>
            <w:textDirection w:val="lrTb"/>
            <w:noWrap w:val="false"/>
          </w:tcPr>
          <w:p>
            <w:pPr>
              <w:pBdr/>
              <w:spacing w:after="100" w:before="100"/>
              <w:ind/>
              <w:rPr/>
            </w:pPr>
            <w:r>
              <w:rPr>
                <w:sz w:val="20"/>
                <w:szCs w:val="20"/>
              </w:rPr>
              <w:t xml:space="preserve">Alte detalii: b-dul Mamaia - Navodari (zona Complex Verona).</w:t>
            </w:r>
            <w:r/>
          </w:p>
        </w:tc>
      </w:tr>
    </w:tbl>
    <w:p>
      <w:pPr>
        <w:pBdr/>
        <w:spacing w:after="200"/>
        <w:ind/>
        <w:rPr/>
      </w:pPr>
      <w:r>
        <w:rPr>
          <w:sz w:val="20"/>
          <w:szCs w:val="20"/>
        </w:rPr>
      </w:r>
      <w:r/>
    </w:p>
    <w:sectPr>
      <w:footerReference w:type="default" r:id="rId9"/>
      <w:footnotePr/>
      <w:endnotePr/>
      <w:type w:val="nextPage"/>
      <w:pgSz w:h="16838" w:orient="portrait" w:w="11906"/>
      <w:pgMar w:top="1440" w:right="1440" w:bottom="1440" w:left="1440" w:header="708" w:footer="708"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rPr>
        <w:color w:val="ff8c00"/>
        <w:sz w:val="16"/>
        <w:szCs w:val="16"/>
      </w:rPr>
      <w:t xml:space="preserve">Biroul de presă</w:t>
    </w:r>
    <w:r>
      <w:rPr>
        <w:color w:val="0000ff"/>
        <w:sz w:val="16"/>
        <w:szCs w:val="16"/>
      </w:rPr>
      <w:br/>
      <w:t xml:space="preserve">presa@reteleelectrice.ro</w:t>
    </w:r>
    <w:r>
      <w:rPr>
        <w:color w:val="ff8c00"/>
        <w:sz w:val="16"/>
        <w:szCs w:val="16"/>
      </w:rPr>
      <w:br/>
      <w:t xml:space="preserve">
www.reteleelectrice.ro</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start w:val="1"/>
      <w:suff w:val="tab"/>
    </w:lvl>
    <w:lvl w:ilvl="1">
      <w:isLgl w:val="false"/>
      <w:lvlJc w:val="left"/>
      <w:lvlText w:val="○"/>
      <w:numFmt w:val="bullet"/>
      <w:pPr>
        <w:pBdr/>
        <w:spacing/>
        <w:ind w:hanging="360" w:left="1440"/>
      </w:pPr>
      <w:rPr/>
      <w:start w:val="1"/>
      <w:suff w:val="tab"/>
    </w:lvl>
    <w:lvl w:ilvl="2">
      <w:isLgl w:val="false"/>
      <w:lvlJc w:val="left"/>
      <w:lvlText w:val="■"/>
      <w:numFmt w:val="bullet"/>
      <w:pPr>
        <w:pBdr/>
        <w:spacing/>
        <w:ind w:hanging="360" w:left="2160"/>
      </w:pPr>
      <w:rPr/>
      <w:start w:val="1"/>
      <w:suff w:val="tab"/>
    </w:lvl>
    <w:lvl w:ilvl="3">
      <w:isLgl w:val="false"/>
      <w:lvlJc w:val="left"/>
      <w:lvlText w:val="●"/>
      <w:numFmt w:val="bullet"/>
      <w:pPr>
        <w:pBdr/>
        <w:spacing/>
        <w:ind w:hanging="360" w:left="2880"/>
      </w:pPr>
      <w:rPr/>
      <w:start w:val="1"/>
      <w:suff w:val="tab"/>
    </w:lvl>
    <w:lvl w:ilvl="4">
      <w:isLgl w:val="false"/>
      <w:lvlJc w:val="left"/>
      <w:lvlText w:val="○"/>
      <w:numFmt w:val="bullet"/>
      <w:pPr>
        <w:pBdr/>
        <w:spacing/>
        <w:ind w:hanging="360" w:left="3600"/>
      </w:pPr>
      <w:rPr/>
      <w:start w:val="1"/>
      <w:suff w:val="tab"/>
    </w:lvl>
    <w:lvl w:ilvl="5">
      <w:isLgl w:val="false"/>
      <w:lvlJc w:val="left"/>
      <w:lvlText w:val="■"/>
      <w:numFmt w:val="bullet"/>
      <w:pPr>
        <w:pBdr/>
        <w:spacing/>
        <w:ind w:hanging="360" w:left="4320"/>
      </w:pPr>
      <w:rPr/>
      <w:start w:val="1"/>
      <w:suff w:val="tab"/>
    </w:lvl>
    <w:lvl w:ilvl="6">
      <w:isLgl w:val="false"/>
      <w:lvlJc w:val="left"/>
      <w:lvlText w:val="●"/>
      <w:numFmt w:val="bullet"/>
      <w:pPr>
        <w:pBdr/>
        <w:spacing/>
        <w:ind w:hanging="360" w:left="5040"/>
      </w:pPr>
      <w:rPr/>
      <w:start w:val="1"/>
      <w:suff w:val="tab"/>
    </w:lvl>
    <w:lvl w:ilvl="7">
      <w:isLgl w:val="false"/>
      <w:lvlJc w:val="left"/>
      <w:lvlText w:val="●"/>
      <w:numFmt w:val="bullet"/>
      <w:pPr>
        <w:pBdr/>
        <w:spacing/>
        <w:ind w:hanging="360" w:left="5760"/>
      </w:pPr>
      <w:rPr/>
      <w:start w:val="1"/>
      <w:suff w:val="tab"/>
    </w:lvl>
    <w:lvl w:ilvl="8">
      <w:isLgl w:val="false"/>
      <w:lvlJc w:val="left"/>
      <w:lvlText w:val="●"/>
      <w:numFmt w:val="bullet"/>
      <w:pPr>
        <w:pBdr/>
        <w:spacing/>
        <w:ind w:hanging="360" w:left="6480"/>
      </w:pPr>
      <w:rPr/>
      <w:start w:val="1"/>
      <w:suff w:val="tab"/>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
    <w:name w:val="Table Grid"/>
    <w:basedOn w:val="10"/>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0"/>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7" w:default="1">
    <w:name w:val="Normal"/>
    <w:qFormat/>
    <w:pPr>
      <w:pBdr/>
      <w:spacing/>
      <w:ind/>
    </w:pPr>
  </w:style>
  <w:style w:type="paragraph" w:styleId="144">
    <w:name w:val="Heading 7"/>
    <w:basedOn w:val="137"/>
    <w:next w:val="137"/>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137"/>
    <w:next w:val="137"/>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137"/>
    <w:next w:val="137"/>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numbering" w:styleId="148" w:default="1">
    <w:name w:val="No List"/>
    <w:uiPriority w:val="99"/>
    <w:semiHidden/>
    <w:unhideWhenUsed/>
    <w:pPr>
      <w:pBdr/>
      <w:spacing/>
      <w:ind/>
    </w:pPr>
  </w:style>
  <w:style w:type="character" w:styleId="149">
    <w:name w:val="Heading 1 Char"/>
    <w:basedOn w:val="147"/>
    <w:link w:val="699"/>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700"/>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701"/>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702"/>
    <w:uiPriority w:val="9"/>
    <w:pPr>
      <w:pBdr/>
      <w:spacing/>
      <w:ind/>
    </w:pPr>
    <w:rPr>
      <w:rFonts w:ascii="Arial" w:hAnsi="Arial" w:eastAsia="Arial" w:cs="Arial"/>
      <w:i/>
      <w:iCs/>
      <w:color w:val="0f4761" w:themeColor="accent1" w:themeShade="BF"/>
    </w:rPr>
  </w:style>
  <w:style w:type="character" w:styleId="153">
    <w:name w:val="Heading 5 Char"/>
    <w:basedOn w:val="147"/>
    <w:link w:val="703"/>
    <w:uiPriority w:val="9"/>
    <w:pPr>
      <w:pBdr/>
      <w:spacing/>
      <w:ind/>
    </w:pPr>
    <w:rPr>
      <w:rFonts w:ascii="Arial" w:hAnsi="Arial" w:eastAsia="Arial" w:cs="Arial"/>
      <w:color w:val="0f4761" w:themeColor="accent1" w:themeShade="BF"/>
    </w:rPr>
  </w:style>
  <w:style w:type="character" w:styleId="154">
    <w:name w:val="Heading 6 Char"/>
    <w:basedOn w:val="147"/>
    <w:link w:val="704"/>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character" w:styleId="159">
    <w:name w:val="Title Char"/>
    <w:basedOn w:val="147"/>
    <w:link w:val="698"/>
    <w:uiPriority w:val="10"/>
    <w:pPr>
      <w:pBdr/>
      <w:spacing/>
      <w:ind/>
    </w:pPr>
    <w:rPr>
      <w:rFonts w:ascii="Arial" w:hAnsi="Arial" w:eastAsia="Arial" w:cs="Arial"/>
      <w:spacing w:val="-10"/>
      <w:sz w:val="56"/>
      <w:szCs w:val="56"/>
    </w:rPr>
  </w:style>
  <w:style w:type="paragraph" w:styleId="160">
    <w:name w:val="Subtitle"/>
    <w:basedOn w:val="137"/>
    <w:next w:val="137"/>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137"/>
    <w:next w:val="137"/>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137"/>
    <w:next w:val="137"/>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paragraph" w:styleId="169">
    <w:name w:val="No Spacing"/>
    <w:basedOn w:val="137"/>
    <w:uiPriority w:val="1"/>
    <w:qFormat/>
    <w:pPr>
      <w:pBdr/>
      <w:spacing w:after="0" w:line="240" w:lineRule="auto"/>
      <w:ind/>
    </w:p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137"/>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137"/>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137"/>
    <w:next w:val="137"/>
    <w:uiPriority w:val="35"/>
    <w:unhideWhenUsed/>
    <w:qFormat/>
    <w:pPr>
      <w:pBdr/>
      <w:spacing w:after="200" w:line="240" w:lineRule="auto"/>
      <w:ind/>
    </w:pPr>
    <w:rPr>
      <w:i/>
      <w:iCs/>
      <w:color w:val="0e2841" w:themeColor="text2"/>
      <w:sz w:val="18"/>
      <w:szCs w:val="18"/>
    </w:rPr>
  </w:style>
  <w:style w:type="paragraph" w:styleId="183">
    <w:name w:val="endnote text"/>
    <w:basedOn w:val="137"/>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7">
    <w:name w:val="FollowedHyperlink"/>
    <w:basedOn w:val="147"/>
    <w:uiPriority w:val="99"/>
    <w:semiHidden/>
    <w:unhideWhenUsed/>
    <w:pPr>
      <w:pBdr/>
      <w:spacing/>
      <w:ind/>
    </w:pPr>
    <w:rPr>
      <w:color w:val="954f72" w:themeColor="followedHyperlink"/>
      <w:u w:val="single"/>
    </w:rPr>
  </w:style>
  <w:style w:type="paragraph" w:styleId="188">
    <w:name w:val="toc 1"/>
    <w:basedOn w:val="137"/>
    <w:next w:val="137"/>
    <w:uiPriority w:val="39"/>
    <w:unhideWhenUsed/>
    <w:pPr>
      <w:pBdr/>
      <w:spacing w:after="100"/>
      <w:ind/>
    </w:pPr>
  </w:style>
  <w:style w:type="paragraph" w:styleId="189">
    <w:name w:val="toc 2"/>
    <w:basedOn w:val="137"/>
    <w:next w:val="137"/>
    <w:uiPriority w:val="39"/>
    <w:unhideWhenUsed/>
    <w:pPr>
      <w:pBdr/>
      <w:spacing w:after="100"/>
      <w:ind w:left="220"/>
    </w:pPr>
  </w:style>
  <w:style w:type="paragraph" w:styleId="190">
    <w:name w:val="toc 3"/>
    <w:basedOn w:val="137"/>
    <w:next w:val="137"/>
    <w:uiPriority w:val="39"/>
    <w:unhideWhenUsed/>
    <w:pPr>
      <w:pBdr/>
      <w:spacing w:after="100"/>
      <w:ind w:left="440"/>
    </w:pPr>
  </w:style>
  <w:style w:type="paragraph" w:styleId="191">
    <w:name w:val="toc 4"/>
    <w:basedOn w:val="137"/>
    <w:next w:val="137"/>
    <w:uiPriority w:val="39"/>
    <w:unhideWhenUsed/>
    <w:pPr>
      <w:pBdr/>
      <w:spacing w:after="100"/>
      <w:ind w:left="660"/>
    </w:pPr>
  </w:style>
  <w:style w:type="paragraph" w:styleId="192">
    <w:name w:val="toc 5"/>
    <w:basedOn w:val="137"/>
    <w:next w:val="137"/>
    <w:uiPriority w:val="39"/>
    <w:unhideWhenUsed/>
    <w:pPr>
      <w:pBdr/>
      <w:spacing w:after="100"/>
      <w:ind w:left="880"/>
    </w:pPr>
  </w:style>
  <w:style w:type="paragraph" w:styleId="193">
    <w:name w:val="toc 6"/>
    <w:basedOn w:val="137"/>
    <w:next w:val="137"/>
    <w:uiPriority w:val="39"/>
    <w:unhideWhenUsed/>
    <w:pPr>
      <w:pBdr/>
      <w:spacing w:after="100"/>
      <w:ind w:left="1100"/>
    </w:pPr>
  </w:style>
  <w:style w:type="paragraph" w:styleId="194">
    <w:name w:val="toc 7"/>
    <w:basedOn w:val="137"/>
    <w:next w:val="137"/>
    <w:uiPriority w:val="39"/>
    <w:unhideWhenUsed/>
    <w:pPr>
      <w:pBdr/>
      <w:spacing w:after="100"/>
      <w:ind w:left="1320"/>
    </w:pPr>
  </w:style>
  <w:style w:type="paragraph" w:styleId="195">
    <w:name w:val="toc 8"/>
    <w:basedOn w:val="137"/>
    <w:next w:val="137"/>
    <w:uiPriority w:val="39"/>
    <w:unhideWhenUsed/>
    <w:pPr>
      <w:pBdr/>
      <w:spacing w:after="100"/>
      <w:ind w:left="1540"/>
    </w:pPr>
  </w:style>
  <w:style w:type="paragraph" w:styleId="196">
    <w:name w:val="toc 9"/>
    <w:basedOn w:val="137"/>
    <w:next w:val="137"/>
    <w:uiPriority w:val="39"/>
    <w:unhideWhenUsed/>
    <w:pPr>
      <w:pBdr/>
      <w:spacing w:after="100"/>
      <w:ind w:left="1760"/>
    </w:pPr>
  </w:style>
  <w:style w:type="character" w:styleId="197">
    <w:name w:val="Placeholder Text"/>
    <w:basedOn w:val="147"/>
    <w:uiPriority w:val="99"/>
    <w:semiHidden/>
    <w:pPr>
      <w:pBdr/>
      <w:spacing/>
      <w:ind/>
    </w:pPr>
    <w:rPr>
      <w:color w:val="666666"/>
    </w:rPr>
  </w:style>
  <w:style w:type="paragraph" w:styleId="207">
    <w:name w:val="TOC Heading"/>
    <w:uiPriority w:val="39"/>
    <w:unhideWhenUsed/>
    <w:pPr>
      <w:pBdr/>
      <w:spacing/>
      <w:ind/>
    </w:pPr>
  </w:style>
  <w:style w:type="paragraph" w:styleId="208">
    <w:name w:val="table of figures"/>
    <w:basedOn w:val="137"/>
    <w:next w:val="137"/>
    <w:uiPriority w:val="99"/>
    <w:unhideWhenUsed/>
    <w:pPr>
      <w:pBdr/>
      <w:spacing w:after="0" w:afterAutospacing="0"/>
      <w:ind/>
    </w:pPr>
  </w:style>
  <w:style w:type="paragraph" w:styleId="698">
    <w:name w:val="Title"/>
    <w:qFormat/>
    <w:pPr>
      <w:pBdr/>
      <w:spacing/>
      <w:ind/>
    </w:pPr>
    <w:rPr>
      <w:sz w:val="56"/>
      <w:szCs w:val="56"/>
    </w:rPr>
  </w:style>
  <w:style w:type="paragraph" w:styleId="699">
    <w:name w:val="Heading 1"/>
    <w:qFormat/>
    <w:pPr>
      <w:pBdr/>
      <w:spacing/>
      <w:ind/>
    </w:pPr>
    <w:rPr>
      <w:color w:val="2e74b5"/>
      <w:sz w:val="32"/>
      <w:szCs w:val="32"/>
    </w:rPr>
  </w:style>
  <w:style w:type="paragraph" w:styleId="700">
    <w:name w:val="Heading 2"/>
    <w:qFormat/>
    <w:pPr>
      <w:pBdr/>
      <w:spacing/>
      <w:ind/>
    </w:pPr>
    <w:rPr>
      <w:color w:val="2e74b5"/>
      <w:sz w:val="26"/>
      <w:szCs w:val="26"/>
    </w:rPr>
  </w:style>
  <w:style w:type="paragraph" w:styleId="701">
    <w:name w:val="Heading 3"/>
    <w:qFormat/>
    <w:pPr>
      <w:pBdr/>
      <w:spacing/>
      <w:ind/>
    </w:pPr>
    <w:rPr>
      <w:color w:val="1f4d78"/>
      <w:sz w:val="24"/>
      <w:szCs w:val="24"/>
    </w:rPr>
  </w:style>
  <w:style w:type="paragraph" w:styleId="702">
    <w:name w:val="Heading 4"/>
    <w:qFormat/>
    <w:pPr>
      <w:pBdr/>
      <w:spacing/>
      <w:ind/>
    </w:pPr>
    <w:rPr>
      <w:i/>
      <w:iCs/>
      <w:color w:val="2e74b5"/>
    </w:rPr>
  </w:style>
  <w:style w:type="paragraph" w:styleId="703">
    <w:name w:val="Heading 5"/>
    <w:qFormat/>
    <w:pPr>
      <w:pBdr/>
      <w:spacing/>
      <w:ind/>
    </w:pPr>
    <w:rPr>
      <w:color w:val="2e74b5"/>
    </w:rPr>
  </w:style>
  <w:style w:type="paragraph" w:styleId="704">
    <w:name w:val="Heading 6"/>
    <w:qFormat/>
    <w:pPr>
      <w:pBdr/>
      <w:spacing/>
      <w:ind/>
    </w:pPr>
    <w:rPr>
      <w:color w:val="1f4d78"/>
    </w:rPr>
  </w:style>
  <w:style w:type="paragraph" w:styleId="705">
    <w:name w:val="Strong"/>
    <w:qFormat/>
    <w:pPr>
      <w:pBdr/>
      <w:spacing/>
      <w:ind/>
    </w:pPr>
    <w:rPr>
      <w:b/>
      <w:bCs/>
    </w:rPr>
  </w:style>
  <w:style w:type="paragraph" w:styleId="706">
    <w:name w:val="List Paragraph"/>
    <w:qFormat/>
    <w:pPr>
      <w:pBdr/>
      <w:spacing/>
      <w:ind/>
    </w:pPr>
  </w:style>
  <w:style w:type="character" w:styleId="707">
    <w:name w:val="Hyperlink"/>
    <w:uiPriority w:val="99"/>
    <w:unhideWhenUsed/>
    <w:pPr>
      <w:pBdr/>
      <w:spacing/>
      <w:ind/>
    </w:pPr>
    <w:rPr>
      <w:color w:val="0563c1"/>
      <w:u w:val="single"/>
    </w:rPr>
  </w:style>
  <w:style w:type="character" w:styleId="708">
    <w:name w:val="footnote reference"/>
    <w:uiPriority w:val="99"/>
    <w:semiHidden/>
    <w:unhideWhenUsed/>
    <w:pPr>
      <w:pBdr/>
      <w:spacing/>
      <w:ind/>
    </w:pPr>
    <w:rPr>
      <w:vertAlign w:val="superscript"/>
    </w:rPr>
  </w:style>
  <w:style w:type="paragraph" w:styleId="709">
    <w:name w:val="footnote text"/>
    <w:link w:val="710"/>
    <w:uiPriority w:val="99"/>
    <w:semiHidden/>
    <w:unhideWhenUsed/>
    <w:pPr>
      <w:pBdr/>
      <w:spacing w:after="0" w:line="240" w:lineRule="auto"/>
      <w:ind/>
    </w:pPr>
    <w:rPr>
      <w:sz w:val="20"/>
      <w:szCs w:val="20"/>
    </w:rPr>
  </w:style>
  <w:style w:type="character" w:styleId="710">
    <w:name w:val="Footnote Text Char"/>
    <w:link w:val="709"/>
    <w:uiPriority w:val="99"/>
    <w:semiHidden/>
    <w:unhideWhenUsed/>
    <w:pPr>
      <w:pBdr/>
      <w:spacing/>
      <w:ind/>
    </w:pPr>
    <w:rPr>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reteleelectrice.ro" TargetMode="External"/><Relationship Id="rId12" Type="http://schemas.openxmlformats.org/officeDocument/2006/relationships/hyperlink" Target="https://www.reteleelectrice.ro/intreruperi/programate/"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ONLYOFFICE/9.0.3.29</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revision>2</cp:revision>
  <dcterms:created xsi:type="dcterms:W3CDTF">2025-09-12T11:46:30Z</dcterms:created>
  <dcterms:modified xsi:type="dcterms:W3CDTF">2025-09-15T07:22:42Z</dcterms:modified>
</cp:coreProperties>
</file>