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481F" w14:textId="77777777" w:rsidR="003772C5" w:rsidRDefault="003772C5" w:rsidP="00757AB4">
      <w:pPr>
        <w:shd w:val="clear" w:color="auto" w:fill="FFFFFF"/>
        <w:spacing w:after="150" w:line="240" w:lineRule="auto"/>
      </w:pPr>
    </w:p>
    <w:p w14:paraId="15A0A88B" w14:textId="20C3C047" w:rsidR="00D06968" w:rsidRDefault="00000000" w:rsidP="00D069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4" w:anchor="p-252440209" w:tgtFrame="_blank" w:history="1"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DECLARAȚIE</w:t>
        </w:r>
        <w:r w:rsidR="00D06968" w:rsidRPr="00D06968">
          <w:rPr>
            <w:rFonts w:ascii="Times New Roman" w:eastAsia="Times New Roman" w:hAnsi="Times New Roman" w:cs="Times New Roman"/>
            <w:sz w:val="24"/>
            <w:szCs w:val="24"/>
          </w:rPr>
          <w:br/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privind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neîncadrarea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în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prevederile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art. 60 din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Legea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nr. 98/2016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privind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achizițiile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publice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(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evitarea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conflictului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de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interese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)</w:t>
        </w:r>
      </w:hyperlink>
    </w:p>
    <w:p w14:paraId="10B436AB" w14:textId="77777777" w:rsidR="003772C5" w:rsidRPr="00D06968" w:rsidRDefault="003772C5" w:rsidP="00D069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6EA4A7" w14:textId="0B1B5F55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/a, . . . . . . </w:t>
      </w:r>
      <w:proofErr w:type="gramStart"/>
      <w:r w:rsidRPr="00D06968">
        <w:rPr>
          <w:rFonts w:ascii="Times New Roman" w:eastAsia="Times New Roman" w:hAnsi="Times New Roman" w:cs="Times New Roman"/>
          <w:sz w:val="24"/>
          <w:szCs w:val="24"/>
        </w:rPr>
        <w:t>. . . .</w:t>
      </w:r>
      <w:proofErr w:type="gram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. . . . . . . . . . (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),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proprie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organizată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Comuna</w:t>
      </w:r>
      <w:proofErr w:type="spellEnd"/>
      <w:r w:rsidR="00C44F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Costinești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contr</w:t>
      </w:r>
      <w:r w:rsidR="00CA43D3">
        <w:rPr>
          <w:rFonts w:ascii="Times New Roman" w:eastAsia="Times New Roman" w:hAnsi="Times New Roman" w:cs="Times New Roman"/>
          <w:sz w:val="24"/>
          <w:szCs w:val="24"/>
        </w:rPr>
        <w:t>a</w:t>
      </w:r>
      <w:r w:rsidR="008635C2">
        <w:rPr>
          <w:rFonts w:ascii="Times New Roman" w:eastAsia="Times New Roman" w:hAnsi="Times New Roman" w:cs="Times New Roman"/>
          <w:sz w:val="24"/>
          <w:szCs w:val="24"/>
        </w:rPr>
        <w:t>ctului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prestarea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serviciilor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salvare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acvatică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salvamar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posturilor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de prim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ajutor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propria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răspundere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sub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sancțiunea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excluderii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sancțiunile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aplicabile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faptei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fals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prevăzută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 </w:t>
      </w:r>
      <w:hyperlink r:id="rId5" w:anchor="p-96798304" w:tgtFrame="_blank" w:history="1">
        <w:r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art. 59</w:t>
        </w:r>
      </w:hyperlink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 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Legea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nr. 98/2016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modificările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completările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ulterioare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AF716F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potențial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generatoare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conflict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duce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apariția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conflict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sensul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anchor="p-96798304" w:tgtFrame="_blank" w:history="1">
        <w:r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art. 59</w:t>
        </w:r>
      </w:hyperlink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cum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F9F9632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dețin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acțiuni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capitalul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subscris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fac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520B6E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fac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8D39D3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despre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constată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există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indicii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rezonabile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concrete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direct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indirect, un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personal,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economic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natură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într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-o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natură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afecteze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independența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imparțialitatea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F03CB4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individual/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membri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acționari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semnificativi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sunt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relații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decizie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autorității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furnizorului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implicat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D559258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nominalizat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principalele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desemnate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sunt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relații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decizie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autorității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furnizorului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implicat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DC0259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/a, . . . . . . </w:t>
      </w:r>
      <w:proofErr w:type="gramStart"/>
      <w:r w:rsidRPr="00D06968">
        <w:rPr>
          <w:rFonts w:ascii="Times New Roman" w:eastAsia="Times New Roman" w:hAnsi="Times New Roman" w:cs="Times New Roman"/>
          <w:sz w:val="24"/>
          <w:szCs w:val="24"/>
        </w:rPr>
        <w:t>. . . .</w:t>
      </w:r>
      <w:proofErr w:type="gram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imediat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interveni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modificări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punct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derulării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lastRenderedPageBreak/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acordului-cadru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vom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desemnați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câștigători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derulării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</w:t>
      </w:r>
      <w:r w:rsidR="0094691B">
        <w:rPr>
          <w:rFonts w:ascii="Times New Roman" w:eastAsia="Times New Roman" w:hAnsi="Times New Roman" w:cs="Times New Roman"/>
          <w:sz w:val="24"/>
          <w:szCs w:val="24"/>
        </w:rPr>
        <w:t>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52FC02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 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asemenea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sunt complete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corecte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detaliu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înțeleg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dreptul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confirmării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declarațiilor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documentelor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însoțesc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suplimentare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9A8CE0" w14:textId="0C853DF9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/a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autorizez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instituție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societate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bancă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juridice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furnizeze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reprezentanților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autorizați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ai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Comunei</w:t>
      </w:r>
      <w:proofErr w:type="spellEnd"/>
      <w:r w:rsidR="00C44F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Costinești</w:t>
      </w:r>
      <w:proofErr w:type="spellEnd"/>
      <w:r w:rsidR="0009063B"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aspect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tehnic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legătură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activitatea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noastră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B17CCF" w14:textId="77777777" w:rsidR="00757AB4" w:rsidRDefault="00757AB4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1B5767" w14:textId="12F8B12B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completării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9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"/>
        <w:gridCol w:w="1986"/>
      </w:tblGrid>
      <w:tr w:rsidR="00D06968" w:rsidRPr="00D06968" w14:paraId="08268CBF" w14:textId="77777777" w:rsidTr="00D06968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4CA2F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D36A8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968" w:rsidRPr="00D06968" w14:paraId="618CCAAA" w14:textId="77777777" w:rsidTr="00D06968">
        <w:trPr>
          <w:trHeight w:val="9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23A54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4722B" w14:textId="77777777" w:rsidR="00D06968" w:rsidRPr="00D06968" w:rsidRDefault="00D06968" w:rsidP="00D06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Operator economic,</w:t>
            </w:r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. . . . . </w:t>
            </w:r>
            <w:proofErr w:type="gram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. . . .</w:t>
            </w:r>
            <w:proofErr w:type="gram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autorizată</w:t>
            </w:r>
            <w:proofErr w:type="spell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147BD16" w14:textId="77777777" w:rsidR="00B3658C" w:rsidRPr="00D06968" w:rsidRDefault="00B3658C">
      <w:pPr>
        <w:rPr>
          <w:rFonts w:ascii="Times New Roman" w:hAnsi="Times New Roman" w:cs="Times New Roman"/>
          <w:sz w:val="24"/>
          <w:szCs w:val="24"/>
        </w:rPr>
      </w:pPr>
    </w:p>
    <w:sectPr w:rsidR="00B3658C" w:rsidRPr="00D06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68"/>
    <w:rsid w:val="000802D6"/>
    <w:rsid w:val="0009063B"/>
    <w:rsid w:val="003772C5"/>
    <w:rsid w:val="00757AB4"/>
    <w:rsid w:val="008635C2"/>
    <w:rsid w:val="0094691B"/>
    <w:rsid w:val="00B3658C"/>
    <w:rsid w:val="00C44F05"/>
    <w:rsid w:val="00CA43D3"/>
    <w:rsid w:val="00D0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7438"/>
  <w15:chartTrackingRefBased/>
  <w15:docId w15:val="{C3029830-8CBE-4C08-9186-90621EF3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c">
    <w:name w:val="a_c"/>
    <w:basedOn w:val="Normal"/>
    <w:rsid w:val="00D0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D06968"/>
    <w:rPr>
      <w:color w:val="0000FF"/>
      <w:u w:val="single"/>
    </w:rPr>
  </w:style>
  <w:style w:type="paragraph" w:customStyle="1" w:styleId="al">
    <w:name w:val="a_l"/>
    <w:basedOn w:val="Normal"/>
    <w:rsid w:val="00D0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1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e5.ro/Gratuit/geytcnbrgy3a/legea-nr-98-2016-privind-achizitiile-publice?pid=96798304&amp;d=2020-05-15" TargetMode="External"/><Relationship Id="rId5" Type="http://schemas.openxmlformats.org/officeDocument/2006/relationships/hyperlink" Target="https://lege5.ro/Gratuit/geytcnbrgy3a/legea-nr-98-2016-privind-achizitiile-publice?pid=96798304&amp;d=2020-05-15" TargetMode="External"/><Relationship Id="rId4" Type="http://schemas.openxmlformats.org/officeDocument/2006/relationships/hyperlink" Target="https://lege5.ro/Gratuit/gi3dqobvge3q/ordinul-nr-19-37-2018-privind-aprobarea-documentatiei-standardizate-de-atribuire-a-contractelor-acordurilor-cadru-de-furnizare-a-fructelor-legumelor-si-produselor-lactate-si-produselor-de-panificatie-?pid=252440209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Greceanu</dc:creator>
  <cp:keywords/>
  <dc:description/>
  <cp:lastModifiedBy>User</cp:lastModifiedBy>
  <cp:revision>9</cp:revision>
  <dcterms:created xsi:type="dcterms:W3CDTF">2020-05-15T11:57:00Z</dcterms:created>
  <dcterms:modified xsi:type="dcterms:W3CDTF">2023-03-21T09:48:00Z</dcterms:modified>
</cp:coreProperties>
</file>