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0" w:before="10"/>
        <w:jc w:val="left"/>
      </w:pPr>
      <w:r>
        <mc:AlternateContent>
          <mc:Choice Requires="wpg">
            <w:drawing>
              <wp:inline xmlns:wp="http://schemas.openxmlformats.org/drawingml/2006/wordprocessingDrawing" distT="0" distB="0" distL="0" distR="0">
                <wp:extent cx="952500" cy="345109"/>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r/>
                      </pic:nvPicPr>
                      <pic:blipFill>
                        <a:blip r:embed="rId9"/>
                        <a:srcRect/>
                        <a:stretch>
                          <a:fillRect/>
                        </a:stretch>
                      </pic:blipFill>
                      <pic:spPr bwMode="auto">
                        <a:xfrm>
                          <a:off x="0" y="0"/>
                          <a:ext cx="952500" cy="3451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27.17pt;mso-wrap-distance-left:0.00pt;mso-wrap-distance-top:0.00pt;mso-wrap-distance-right:0.00pt;mso-wrap-distance-bottom:0.00pt;z-index:1;" stroked="false">
                <v:imagedata r:id="rId9" o:title=""/>
                <o:lock v:ext="edit" rotation="t"/>
              </v:shape>
            </w:pict>
          </mc:Fallback>
        </mc:AlternateContent>
      </w:r>
    </w:p>
    <w:p>
      <w:pPr>
        <w:spacing w:after="200"/>
        <w:jc w:val="center"/>
      </w:pPr>
      <w:r>
        <w:rPr>
          <w:b/>
          <w:bCs/>
          <w:sz w:val="32"/>
          <w:szCs w:val="32"/>
        </w:rPr>
        <w:t xml:space="preserve">Întreruperi programate</w:t>
      </w:r>
    </w:p>
    <w:p>
      <w:pPr>
        <w:spacing w:after="400"/>
        <w:jc w:val="center"/>
      </w:pPr>
      <w:r>
        <w:rPr>
          <w:b/>
          <w:bCs/>
          <w:sz w:val="32"/>
          <w:szCs w:val="32"/>
        </w:rPr>
        <w:t xml:space="preserve">Septembrie 25, 2025 - Octombrie 3,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r:id="rId10" w:history="1">
        <w:r>
          <w:rPr>
            <w:rStyle w:val="Hyperlink"/>
            <w:sz w:val="20"/>
            <w:szCs w:val="20"/>
          </w:rPr>
          <w:t xml:space="preserve">www.reteleelectrice.ro</w:t>
        </w:r>
      </w:hyperlink>
      <w:r>
        <w:rPr>
          <w:sz w:val="20"/>
          <w:szCs w:val="20"/>
        </w:rPr>
        <w:t xml:space="preserve"> și poate fi consultată în secțiunea </w:t>
      </w:r>
      <w:hyperlink r:id="rId11" w:history="1">
        <w:r>
          <w:rPr>
            <w:rStyle w:val="Hyperlink"/>
            <w:sz w:val="20"/>
            <w:szCs w:val="20"/>
          </w:rPr>
          <w:t xml:space="preserve">Întreruperi programate</w:t>
        </w:r>
      </w:hyperlink>
      <w:r>
        <w:rPr>
          <w:sz w:val="20"/>
          <w:szCs w:val="20"/>
        </w:rPr>
        <w:t xml:space="preserve">.</w:t>
      </w:r>
    </w:p>
    <w:p>
      <w:pPr>
        <w:spacing w:after="100" w:before="200"/>
      </w:pPr>
      <w:r>
        <w:rPr>
          <w:b/>
          <w:bCs/>
          <w:sz w:val="24"/>
          <w:szCs w:val="24"/>
        </w:rPr>
        <w:t xml:space="preserve">Județul Constanța</w:t>
      </w:r>
    </w:p>
    <w:tbl>
      <w:tblPr>
        <w:tblW w:w="5000" w:type="pct"/>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w="1000" w:type="pct"/>
            <w:shd w:fill="d0e4f5"/>
          </w:tcPr>
          <w:p>
            <w:pPr>
              <w:spacing w:after="100" w:before="100"/>
              <w:jc w:val="center"/>
            </w:pPr>
            <w:r>
              <w:rPr>
                <w:b/>
                <w:bCs/>
                <w:sz w:val="20"/>
                <w:szCs w:val="20"/>
              </w:rPr>
              <w:t xml:space="preserve">Ziua / Data</w:t>
            </w:r>
          </w:p>
        </w:tc>
        <w:tc>
          <w:tcPr>
            <w:tcW w:w="1000" w:type="pct"/>
            <w:shd w:fill="d0e4f5"/>
          </w:tcPr>
          <w:p>
            <w:pPr>
              <w:spacing w:after="100" w:before="100"/>
              <w:jc w:val="center"/>
            </w:pPr>
            <w:r>
              <w:rPr>
                <w:b/>
                <w:bCs/>
                <w:sz w:val="20"/>
                <w:szCs w:val="20"/>
              </w:rPr>
              <w:t xml:space="preserve">Orar</w:t>
            </w:r>
          </w:p>
        </w:tc>
        <w:tc>
          <w:tcPr>
            <w:tcW w:w="1000" w:type="pct"/>
            <w:shd w:fill="d0e4f5"/>
          </w:tcPr>
          <w:p>
            <w:pPr>
              <w:spacing w:after="100" w:before="100"/>
              <w:jc w:val="center"/>
            </w:pPr>
            <w:r>
              <w:rPr>
                <w:b/>
                <w:bCs/>
                <w:sz w:val="20"/>
                <w:szCs w:val="20"/>
              </w:rPr>
              <w:t xml:space="preserve">Localitatea</w:t>
            </w:r>
          </w:p>
        </w:tc>
        <w:tc>
          <w:tcPr>
            <w:tcW w:w="2000" w:type="pct"/>
            <w:shd w:fill="d0e4f5"/>
          </w:tcPr>
          <w:p>
            <w:pPr>
              <w:spacing w:after="100" w:before="100"/>
              <w:jc w:val="center"/>
            </w:pPr>
            <w:r>
              <w:rPr>
                <w:b/>
                <w:bCs/>
                <w:sz w:val="20"/>
                <w:szCs w:val="20"/>
              </w:rPr>
              <w:t xml:space="preserve">Strada</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Costinesti, inclusiv cartier Schitu.</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strada Unirii nr. 11-19; strada Petru Vulcan (zona delimitatã de strada Unirii si b-dul Mamaia); strada Dionisie cel Mic, blocurile: 50A, 48Asi 48B.</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Ostrov</w:t>
            </w:r>
          </w:p>
        </w:tc>
        <w:tc>
          <w:tcPr>
            <w:tcW w:w="2000" w:type="pct"/>
          </w:tcPr>
          <w:p>
            <w:pPr>
              <w:spacing w:after="100" w:before="100"/>
            </w:pPr>
            <w:r>
              <w:rPr>
                <w:sz w:val="20"/>
                <w:szCs w:val="20"/>
              </w:rPr>
              <w:t xml:space="preserve">Agenti economici: + zona Regie cu PTA Orange, SPA Ostrov, Crama Veche, Crama Noua, Fermele 4 şi 3; Vama Ostrov, castel apa, atelier mecanic, birouri Ostrovit, Almalau, Bugeac, Canlia, ferma piscicola Bugeac, site Orange Canlia si ferma 6, SRPA Lipnita, SPA Lipniţa, fermele 7, 8 şi 15 Ostrovit + Mig Vas, PTA Babuşca.</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Valu lui Traian</w:t>
            </w:r>
          </w:p>
        </w:tc>
        <w:tc>
          <w:tcPr>
            <w:tcW w:w="2000" w:type="pct"/>
          </w:tcPr>
          <w:p>
            <w:pPr>
              <w:spacing w:after="100" w:before="100"/>
            </w:pPr>
            <w:r>
              <w:rPr>
                <w:sz w:val="20"/>
                <w:szCs w:val="20"/>
              </w:rPr>
              <w:t xml:space="preserve">Agenti economici: cu strãzile: 1 Decembrie, Mircea cel Bãtrân, Olteniei, Pepinierei, C-tin Giurescu şi magazin Penny.</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Nuntaşi</w:t>
            </w:r>
          </w:p>
        </w:tc>
        <w:tc>
          <w:tcPr>
            <w:tcW w:w="2000" w:type="pct"/>
          </w:tcPr>
          <w:p>
            <w:pPr>
              <w:spacing w:after="100" w:before="100"/>
            </w:pPr>
            <w:r>
              <w:rPr>
                <w:sz w:val="20"/>
                <w:szCs w:val="20"/>
              </w:rPr>
              <w:t xml:space="preserve">Alte detalii: strazile: Albatrosului; Caminului; Linistii; Salciei; Crinilor; Toamnei; Carierei; Bisericii; Postei; Liliacului si Albinelor.</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T1 si T2.</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t xml:space="preserve">Alte detalii: - intrerupere totala.</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Crucea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10:00 - 18:00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strãzile: Trandafirului, Lalelelor, Iasomiei, Viilor, Garoafei, Teilor, Pãrului, Stadionului, Stejarului, Merilor, Cişmelelor şi Plopilor.</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cuprinsã între str.Curcubeului nr. 9-11, bloc FD5 şi FD6; b-dul 1 MAI nr. 111-113, blocurile: FD28 şi FD29; str.Mãrţişor nr. 7-14, blocurile: FD30, FD31, FD32, FD33, FD36, FD38, FD39;Şcoala Generalã Lucian Blaga; zona cuprinsã între b-dul Aurel Vlaicu, str. Intrarea Veniamin Costache şi str. Vârful cu Dor nr. 3-9, blocurile: V1A, V2A, V2B, V3A, V3B, V4A, V4B, V5A, V5B;, , Agenti economici: zona cuprinsã între str. Curcubeului nr. 9-11, bloc FD5 şi FD6; b-dul 1 MAI nr. 111-113, blocurile: FD28 şi FD29; str. Mãrţişor nr. 7-14, blocurile: FD30, FD31, FD32, FD33, FD36, FD38, FD39; Şcoala Generalã Lucian Blaga; zona cuprinsã între b-dul Aurel Vlaicu, str. Intrarea Veniamin Costache şi str. Vârful cu Dor nr. 3-9, blocurile: V1A, V2A, V2B, V3A, V3B, V4A, V4B, V5A si V5B., , Agenti economici: zona cuprinsã între aleea Macilor nr. 6, bloc B'6; aleea Mãlinului, blocurile B7 şi D; b-dul Tomis nr. 149-153, blocurile: A2, TS4, A1 si TS5; strada Petru Vulcan şi strada Nicolae Iorga, blocurile: Consal, cãmin, cantinã.</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08:00 - 17:00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Tomis Nord-TIC TAC, cu strãzile: Orhideelor, Cpt. Dobrilã Eugeniu si b-dul Tomis; zona  Vârful cu Dor (tronsonul delimitat de strãzile Vârful cu Dor, Dumitru Marinescu si Ion Ursu); zona Abator, cuprinsã între strãzile: Portului Nou, Frigulului şi b-dul 1 Mai.</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cu Peco Rompetrol, SC Vans Prod, FAN Curier si SC Prezident Oil.</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Cogealac</w:t>
            </w:r>
          </w:p>
        </w:tc>
        <w:tc>
          <w:tcPr>
            <w:tcW w:w="2000" w:type="pct"/>
          </w:tcPr>
          <w:p>
            <w:pPr>
              <w:spacing w:after="100" w:before="100"/>
            </w:pPr>
            <w:r>
              <w:rPr>
                <w:sz w:val="20"/>
                <w:szCs w:val="20"/>
              </w:rPr>
              <w:t xml:space="preserve">Alte detalii: cu strazile: Mare; Lacului; aleea Troitei; Liliacului si Morii.</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Săcele</w:t>
            </w:r>
          </w:p>
        </w:tc>
        <w:tc>
          <w:tcPr>
            <w:tcW w:w="2000" w:type="pct"/>
          </w:tcPr>
          <w:p>
            <w:pPr>
              <w:spacing w:after="100" w:before="100"/>
            </w:pPr>
            <w:r>
              <w:rPr>
                <w:sz w:val="20"/>
                <w:szCs w:val="20"/>
              </w:rPr>
              <w:t xml:space="preserve">Alte detalii: cu strada Petuniei (zona fost CAP).</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t xml:space="preserve">Alte detalii: - intrerupere totala.</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Tortoman</w:t>
            </w:r>
          </w:p>
        </w:tc>
        <w:tc>
          <w:tcPr>
            <w:tcW w:w="2000" w:type="pct"/>
          </w:tcPr>
          <w:p>
            <w:pPr>
              <w:spacing w:after="100" w:before="100"/>
            </w:pPr>
            <w:r>
              <w:rPr>
                <w:sz w:val="20"/>
                <w:szCs w:val="20"/>
              </w:rPr>
              <w:t xml:space="preserve">Agenti economici: cu ferma Stânga.</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Nuntaşi</w:t>
            </w:r>
          </w:p>
        </w:tc>
        <w:tc>
          <w:tcPr>
            <w:tcW w:w="2000" w:type="pct"/>
          </w:tcPr>
          <w:p>
            <w:pPr>
              <w:spacing w:after="100" w:before="100"/>
            </w:pPr>
            <w:r>
              <w:rPr>
                <w:sz w:val="20"/>
                <w:szCs w:val="20"/>
              </w:rPr>
              <w:t xml:space="preserve">Alte detalii: strazile: Albatrosului; Caminului; Linistii; Salciei; Crinilor; Toamnei; Carierei; Bisericii; Postei; Liliacului si Albinelor.</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10:00 - 18:00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strazile: Trandafirului, Bujorului, Plantelor, Crinului şi Dumbravei.</w:t>
            </w:r>
          </w:p>
        </w:tc>
      </w:tr>
      <w:tr>
        <w:tc>
          <w:tcPr>
            <w:tcW w:w="1000" w:type="pct"/>
          </w:tcPr>
          <w:p>
            <w:pPr>
              <w:spacing w:after="100" w:before="100"/>
            </w:pPr>
            <w:r>
              <w:rPr>
                <w:sz w:val="20"/>
                <w:szCs w:val="20"/>
              </w:rPr>
              <w:t xml:space="preserve">Luni, 29.09.2025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Pecineaga</w:t>
            </w:r>
          </w:p>
        </w:tc>
        <w:tc>
          <w:tcPr>
            <w:tcW w:w="2000" w:type="pct"/>
          </w:tcPr>
          <w:p>
            <w:pPr>
              <w:spacing w:after="100" w:before="100"/>
            </w:pPr>
            <w:r>
              <w:rPr>
                <w:sz w:val="20"/>
                <w:szCs w:val="20"/>
              </w:rPr>
              <w:t xml:space="preserve">Agenti economici: Pecineaga, Vânãtori, Dulceşti şi Moşneni, inclusiv ferma agricolã, complex turistic sportiv 23 August, RAJA - sursa apã Pecineaga, abator Pecineaga. | Alte detalii: Intreruperi de scurta durata in intervalul mentionat.</w:t>
            </w:r>
          </w:p>
        </w:tc>
      </w:tr>
      <w:tr>
        <w:tc>
          <w:tcPr>
            <w:tcW w:w="1000" w:type="pct"/>
          </w:tcPr>
          <w:p>
            <w:pPr>
              <w:spacing w:after="100" w:before="100"/>
            </w:pPr>
            <w:r>
              <w:rPr>
                <w:sz w:val="20"/>
                <w:szCs w:val="20"/>
              </w:rPr>
              <w:t xml:space="preserve">Luni, 29.09.2025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Neptun, Olimp, Jupiter,  Saturn, Venus, Cap Aurora, statii pompare RAJA Venus, Saturn, Cap Aurora, castel apã RAJA 23 August, SP RAJA Lumotex, herghelia Mangalia, spălătoria Oportun, atelier tamplarie cartier moara, statia încarcare autobuze electrice Municipiul Mangalia, restaurant Lacul Racilor, restaurant Casa cu Stuf, statie Peco OMV – Neptun DN 39, statia pompieri Neptun, IAS blocuri - Mangalia, RAPPS Neptun -  vile speciale. | Alte detalii: Intreruperi de scurta durata in intervalul mentionat.</w:t>
            </w:r>
          </w:p>
        </w:tc>
      </w:tr>
      <w:tr>
        <w:tc>
          <w:tcPr>
            <w:tcW w:w="1000" w:type="pct"/>
          </w:tcPr>
          <w:p>
            <w:pPr>
              <w:spacing w:after="100" w:before="100"/>
            </w:pPr>
            <w:r>
              <w:rPr>
                <w:sz w:val="20"/>
                <w:szCs w:val="20"/>
              </w:rPr>
              <w:t xml:space="preserve">Luni, 29.09.2025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Mangalia - în totalitate, spital Mangalia si zona exterior, cu cartier Dobrogea 1 si 2, blocuri ANL, strada Serban Cantacuzino, Alexandru Ilias, unitati militare port militar, pompe apã UM 2146, statia Transgaz, avicola Mangalia, abator Mangalia, fermã  agricolã, ferma Fruvileg, ferma porci Mangalia şi RAJA Mangalia. | Alte detalii: Intreruperi de scurta durata in intervalul mentionat.</w:t>
            </w:r>
          </w:p>
        </w:tc>
      </w:tr>
      <w:tr>
        <w:tc>
          <w:tcPr>
            <w:tcW w:w="1000" w:type="pct"/>
          </w:tcPr>
          <w:p>
            <w:pPr>
              <w:spacing w:after="100" w:before="100"/>
            </w:pPr>
            <w:r>
              <w:rPr>
                <w:sz w:val="20"/>
                <w:szCs w:val="20"/>
              </w:rPr>
              <w:t xml:space="preserve">Luni, 29.09.2025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 Mai</w:t>
            </w:r>
          </w:p>
        </w:tc>
        <w:tc>
          <w:tcPr>
            <w:tcW w:w="2000" w:type="pct"/>
          </w:tcPr>
          <w:p>
            <w:pPr>
              <w:spacing w:after="100" w:before="100"/>
            </w:pPr>
            <w:r>
              <w:rPr>
                <w:sz w:val="20"/>
                <w:szCs w:val="20"/>
              </w:rPr>
              <w:t xml:space="preserve">Agenti economici: 2 Mai, Vama Veche, Limanu, Hagieni, Arsa, Port Romned 2 Mai, staţia Callatis Gas 2 Mai, IAS Albesti, abator Mangalia, CNAIR camere supraveghere PCTF Vama Veche, Politia Frontierã 2 Mai, PCTF Vama Veche şi unitatea militara 1714. | Alte detalii: Intreruperi de scurta durata in intervalul mentionat.</w:t>
            </w:r>
          </w:p>
        </w:tc>
      </w:tr>
      <w:tr>
        <w:tc>
          <w:tcPr>
            <w:tcW w:w="1000" w:type="pct"/>
          </w:tcPr>
          <w:p>
            <w:pPr>
              <w:spacing w:after="100" w:before="100"/>
            </w:pPr>
            <w:r>
              <w:rPr>
                <w:sz w:val="20"/>
                <w:szCs w:val="20"/>
              </w:rPr>
              <w:t xml:space="preserve">Luni, 29.09.2025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23 August</w:t>
            </w:r>
          </w:p>
        </w:tc>
        <w:tc>
          <w:tcPr>
            <w:tcW w:w="2000" w:type="pct"/>
          </w:tcPr>
          <w:p>
            <w:pPr>
              <w:spacing w:after="100" w:before="100"/>
            </w:pPr>
            <w:r>
              <w:rPr>
                <w:sz w:val="20"/>
                <w:szCs w:val="20"/>
              </w:rPr>
              <w:t xml:space="preserve">Agenti economici: RAJA - sursa apã Dulceşti, vile zona plaja 23 August, restaurant Popasul Pescarilor, mãnãstire, complex Boem Neptun şi ferma agricolã. | Alte detalii: Intreruperi de scurta durata in intervalul mentionat.</w:t>
            </w:r>
          </w:p>
        </w:tc>
      </w:tr>
      <w:tr>
        <w:tc>
          <w:tcPr>
            <w:tcW w:w="1000" w:type="pct"/>
          </w:tcPr>
          <w:p>
            <w:pPr>
              <w:spacing w:after="100" w:before="100"/>
            </w:pPr>
            <w:r>
              <w:rPr>
                <w:sz w:val="20"/>
                <w:szCs w:val="20"/>
              </w:rPr>
              <w:t xml:space="preserve">Luni, 29.09.2025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Corbu</w:t>
            </w:r>
          </w:p>
        </w:tc>
        <w:tc>
          <w:tcPr>
            <w:tcW w:w="2000" w:type="pct"/>
          </w:tcPr>
          <w:p>
            <w:pPr>
              <w:spacing w:after="100" w:before="100"/>
            </w:pPr>
            <w:r>
              <w:rPr>
                <w:sz w:val="20"/>
                <w:szCs w:val="20"/>
              </w:rPr>
              <w:t xml:space="preserve">Alte detalii: strazile: Principala; Morii; Vasile Sassu; Ciocarliei; Zorilor.</w:t>
            </w:r>
          </w:p>
        </w:tc>
      </w:tr>
      <w:tr>
        <w:tc>
          <w:tcPr>
            <w:tcW w:w="1000" w:type="pct"/>
          </w:tcPr>
          <w:p>
            <w:pPr>
              <w:spacing w:after="100" w:before="100"/>
            </w:pPr>
            <w:r>
              <w:rPr>
                <w:sz w:val="20"/>
                <w:szCs w:val="20"/>
              </w:rPr>
              <w:t xml:space="preserve">Luni, 29.09.2025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Hârșova</w:t>
            </w:r>
          </w:p>
        </w:tc>
        <w:tc>
          <w:tcPr>
            <w:tcW w:w="2000" w:type="pct"/>
          </w:tcPr>
          <w:p>
            <w:pPr>
              <w:spacing w:after="100" w:before="100"/>
            </w:pPr>
            <w:r>
              <w:rPr>
                <w:sz w:val="20"/>
                <w:szCs w:val="20"/>
              </w:rPr>
              <w:t xml:space="preserve">Alte detalii: strazile: Şoseaua Constanţei; Vântului şi Libertãţii.</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07:15 - 20:30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Neptun, Olimp, Jupiter,  Saturn, Venus, Cap Aurora, statii pompare RAJA Venus, Saturn, Cap Aurora, castel apã RAJA 23 August, SP RAJA Lumotex, herghelia Mangalia, spălătoria Oportun, atelier tamplarie cartier moara, statia încarcare autobuze electrice Municipiul Mangalia, restaurant Lacul Racilor, restaurant Casa cu Stuf, statie Peco OMV – Neptun DN 39, statia pompieri Neptun, IAS blocuri - Mangalia, RAPPS Neptun -  vile speciale. | Alte detalii: Intreruperi de scurta durata in intervalul mentionat.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 Mai</w:t>
            </w:r>
          </w:p>
        </w:tc>
        <w:tc>
          <w:tcPr>
            <w:tcW w:w="2000" w:type="pct"/>
          </w:tcPr>
          <w:p>
            <w:pPr>
              <w:spacing w:after="100" w:before="100"/>
            </w:pPr>
            <w:r>
              <w:rPr>
                <w:sz w:val="20"/>
                <w:szCs w:val="20"/>
              </w:rPr>
              <w:t xml:space="preserve">Agenti economici: 2 Mai, Vama Veche, Limanu, Hagieni, Arsa, Port Romned 2 Mai, staţia Callatis Gas 2 Mai, IAS Albesti, abator Mangalia, CNAIR camere supraveghere PCTF Vama Veche, Politia Frontierã 2 Mai, PCTF Vama Veche şi unitatea militara 1714. | Alte detalii: Intreruperi de scurta durata in intervalul mentionat.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Mangalia - în totalitate, spital Mangalia si zona exterior, cu cartier Dobrogea 1 si 2, blocuri ANL, strada Serban Cantacuzino, Alexandru Ilias, unitati militare port militar, pompe apã UM 2146, statia Transgaz, avicola Mangalia, abator Mangalia, fermã  agricolã, ferma Fruvileg, ferma porci Mangalia şi RAJA Mangalia. | Alte detalii: Intreruperi de scurta durata in intervalul mentionat.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Pecineaga</w:t>
            </w:r>
          </w:p>
        </w:tc>
        <w:tc>
          <w:tcPr>
            <w:tcW w:w="2000" w:type="pct"/>
          </w:tcPr>
          <w:p>
            <w:pPr>
              <w:spacing w:after="100" w:before="100"/>
            </w:pPr>
            <w:r>
              <w:rPr>
                <w:sz w:val="20"/>
                <w:szCs w:val="20"/>
              </w:rPr>
              <w:t xml:space="preserve">Agenti economici: Pecineaga, Vânãtori, Dulceşti şi Moşneni, inclusiv ferma agricolã, complex turistic sportiv 23 August, RAJA - sursa apã Pecineaga, abator Pecineaga. | Alte detalii: Intreruperi de scurta durata in intervalul mentionat.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23 August</w:t>
            </w:r>
          </w:p>
        </w:tc>
        <w:tc>
          <w:tcPr>
            <w:tcW w:w="2000" w:type="pct"/>
          </w:tcPr>
          <w:p>
            <w:pPr>
              <w:spacing w:after="100" w:before="100"/>
            </w:pPr>
            <w:r>
              <w:rPr>
                <w:sz w:val="20"/>
                <w:szCs w:val="20"/>
              </w:rPr>
              <w:t xml:space="preserve">Agenti economici: RAJA - sursa apã Dulceşti, vile zona plaja 23 August, restaurant Popasul Pescarilor, mãnãstire, complex Boem Neptun şi ferma agricolã.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23 August</w:t>
            </w:r>
          </w:p>
        </w:tc>
        <w:tc>
          <w:tcPr>
            <w:tcW w:w="2000" w:type="pct"/>
          </w:tcPr>
          <w:p>
            <w:pPr>
              <w:spacing w:after="100" w:before="100"/>
            </w:pPr>
            <w:r>
              <w:rPr>
                <w:sz w:val="20"/>
                <w:szCs w:val="20"/>
              </w:rPr>
              <w:t xml:space="preserve">Agenti economici: RAJA - sursa apã Dulceşti, vile zona plaja 23 August, restaurant Popasul Pescarilor, mãnãstire, complex Boem Neptun şi ferma agricolã.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Neptun, Olimp, Jupiter,  Saturn, Venus, Cap Aurora, statii pompare RAJA Venus, Saturn, Cap Aurora, castel apã RAJA 23 August, SP RAJA Lumotex, herghelia Mangalia, spălătoria Oportun, atelier tamplarie cartier moara, statia încarcare autobuze electrice Municipiul Mangalia, restaurant Lacul Racilor, restaurant Casa cu Stuf, statie Peco OMV – Neptun DN 39, statia pompieri Neptun, IAS blocuri - Mangalia, RAPPS Neptun -  vile speciale.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Mangalia - în totalitate, spital Mangalia si zona exterior, cu cartier Dobrogea 1 si 2, blocuri ANL, strada Serban Cantacuzino, Alexandru Ilias, unitati militare port militar, pompe apã UM 2146, statia Transgaz, avicola Mangalia, abator Mangalia, fermã  agricolã, ferma Fruvileg, ferma porci Mangalia şi RAJA Mangalia.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 Mai</w:t>
            </w:r>
          </w:p>
        </w:tc>
        <w:tc>
          <w:tcPr>
            <w:tcW w:w="2000" w:type="pct"/>
          </w:tcPr>
          <w:p>
            <w:pPr>
              <w:spacing w:after="100" w:before="100"/>
            </w:pPr>
            <w:r>
              <w:rPr>
                <w:sz w:val="20"/>
                <w:szCs w:val="20"/>
              </w:rPr>
              <w:t xml:space="preserve">Agenti economici: 2 Mai, Vama Veche, Limanu, Hagieni, Arsa, Port Romned 2 Mai, staţia Callatis Gas 2 Mai, IAS Albesti, abator Mangalia, CNAIR camere supraveghere PCTF Vama Veche, Politia Frontierã 2 Mai, PCTF Vama Veche şi unitatea militara 1714.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Pecineaga</w:t>
            </w:r>
          </w:p>
        </w:tc>
        <w:tc>
          <w:tcPr>
            <w:tcW w:w="2000" w:type="pct"/>
          </w:tcPr>
          <w:p>
            <w:pPr>
              <w:spacing w:after="100" w:before="100"/>
            </w:pPr>
            <w:r>
              <w:rPr>
                <w:sz w:val="20"/>
                <w:szCs w:val="20"/>
              </w:rPr>
              <w:t xml:space="preserve">Agenti economici: Pecineaga, Vânãtori, Dulceşti şi Moşneni, inclusiv ferma agricolã, complex turistic sportiv 23 August, RAJA - sursa apã Pecineaga, abator Pecineaga.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07:15 - 20:30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Neptun, Olimp, Jupiter,  Saturn, Venus, Cap Aurora, statii pompare RAJA Venus, Saturn, Cap Aurora, castel apã RAJA 23 August, SP RAJA Lumotex, herghelia Mangalia, spălătoria Oportun, atelier tamplarie cartier moara, statia încarcare autobuze electrice Municipiul Mangalia, restaurant Lacul Racilor, restaurant Casa cu Stuf, statie Peco OMV – Neptun DN 39, statia pompieri Neptun, IAS blocuri - Mangalia, RAPPS Neptun -  vile speciale.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23 August</w:t>
            </w:r>
          </w:p>
        </w:tc>
        <w:tc>
          <w:tcPr>
            <w:tcW w:w="2000" w:type="pct"/>
          </w:tcPr>
          <w:p>
            <w:pPr>
              <w:spacing w:after="100" w:before="100"/>
            </w:pPr>
            <w:r>
              <w:rPr>
                <w:sz w:val="20"/>
                <w:szCs w:val="20"/>
              </w:rPr>
              <w:t xml:space="preserve">Agenti economici: RAJA - sursa apã Dulceşti, vile zona plaja 23 August, restaurant Popasul Pescarilor, mãnãstire, complex Boem Neptun şi ferma agricolã.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Pecineaga</w:t>
            </w:r>
          </w:p>
        </w:tc>
        <w:tc>
          <w:tcPr>
            <w:tcW w:w="2000" w:type="pct"/>
          </w:tcPr>
          <w:p>
            <w:pPr>
              <w:spacing w:after="100" w:before="100"/>
            </w:pPr>
            <w:r>
              <w:rPr>
                <w:sz w:val="20"/>
                <w:szCs w:val="20"/>
              </w:rPr>
              <w:t xml:space="preserve">Agenti economici: Pecineaga, Vânãtori, Dulceşti şi Moşneni, inclusiv ferma agricolã, complex turistic sportiv 23 August, RAJA - sursa apã Pecineaga, abator Pecineaga.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 Mai</w:t>
            </w:r>
          </w:p>
        </w:tc>
        <w:tc>
          <w:tcPr>
            <w:tcW w:w="2000" w:type="pct"/>
          </w:tcPr>
          <w:p>
            <w:pPr>
              <w:spacing w:after="100" w:before="100"/>
            </w:pPr>
            <w:r>
              <w:rPr>
                <w:sz w:val="20"/>
                <w:szCs w:val="20"/>
              </w:rPr>
              <w:t xml:space="preserve">Agenti economici: 2 Mai, Vama Veche, Limanu, Hagieni, Arsa, Port Romned 2 Mai, staţia Callatis Gas 2 Mai, IAS Albesti, abator Mangalia, CNAIR camere supraveghere PCTF Vama Veche, Politia Frontierã 2 Mai, PCTF Vama Veche şi unitatea militara 1714.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Mangalia - în totalitate, spital Mangalia si zona exterior, cu cartier Dobrogea 1 si 2, blocuri ANL, strada Serban Cantacuzino, Alexandru Ilias, unitati militare port militar, pompe apã UM 2146, statia Transgaz, avicola Mangalia, abator Mangalia, fermã  agricolã, ferma Fruvileg, ferma porci Mangalia şi RAJA Mangalia.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Pecineaga</w:t>
            </w:r>
          </w:p>
        </w:tc>
        <w:tc>
          <w:tcPr>
            <w:tcW w:w="2000" w:type="pct"/>
          </w:tcPr>
          <w:p>
            <w:pPr>
              <w:spacing w:after="100" w:before="100"/>
            </w:pPr>
            <w:r>
              <w:rPr>
                <w:sz w:val="20"/>
                <w:szCs w:val="20"/>
              </w:rPr>
              <w:t xml:space="preserve">Agenti economici: Pecineaga, Vânãtori, Dulceşti şi Moşneni, inclusiv ferma agricolã, complex turistic sportiv 23 August, RAJA - sursa apã Pecineaga, abator Pecineaga.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 Mai</w:t>
            </w:r>
          </w:p>
        </w:tc>
        <w:tc>
          <w:tcPr>
            <w:tcW w:w="2000" w:type="pct"/>
          </w:tcPr>
          <w:p>
            <w:pPr>
              <w:spacing w:after="100" w:before="100"/>
            </w:pPr>
            <w:r>
              <w:rPr>
                <w:sz w:val="20"/>
                <w:szCs w:val="20"/>
              </w:rPr>
              <w:t xml:space="preserve">Agenti economici: 2 Mai, Vama Veche, Limanu, Hagieni, Arsa, Port Romned 2 Mai, staţia Callatis Gas 2 Mai, IAS Albesti, abator Mangalia, CNAIR camere supraveghere PCTF Vama Veche, Politia Frontierã 2 Mai, PCTF Vama Veche şi unitatea militara 1714.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23 August</w:t>
            </w:r>
          </w:p>
        </w:tc>
        <w:tc>
          <w:tcPr>
            <w:tcW w:w="2000" w:type="pct"/>
          </w:tcPr>
          <w:p>
            <w:pPr>
              <w:spacing w:after="100" w:before="100"/>
            </w:pPr>
            <w:r>
              <w:rPr>
                <w:sz w:val="20"/>
                <w:szCs w:val="20"/>
              </w:rPr>
              <w:t xml:space="preserve">Agenti economici: RAJA - sursa apã Dulceşti, vile zona plaja 23 August, restaurant Popasul Pescarilor, mãnãstire, complex Boem Neptun şi ferma agricolã.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Mangalia - în totalitate, spital Mangalia si zona exterior, cu cartier Dobrogea 1 si 2, blocuri ANL, strada Serban Cantacuzino, Alexandru Ilias, unitati militare port militar, pompe apã UM 2146, statia Transgaz, avicola Mangalia, abator Mangalia, fermã  agricolã, ferma Fruvileg, ferma porci Mangalia şi RAJA Mangalia.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Neptun, Olimp, Jupiter,  Saturn, Venus, Cap Aurora, statii pompare RAJA Venus, Saturn, Cap Aurora, castel apã RAJA 23 August, SP RAJA Lumotex, herghelia Mangalia, spălătoria Oportun, atelier tamplarie cartier moara, statia încarcare autobuze electrice Municipiul Mangalia, restaurant Lacul Racilor, restaurant Casa cu Stuf, statie Peco OMV – Neptun DN 39, statia pompieri Neptun, IAS blocuri - Mangalia, RAPPS Neptun -  vile speciale. | Alte detalii: Intreruperi de scurta durata in intervalul mentionat.</w:t>
            </w:r>
          </w:p>
        </w:tc>
      </w:tr>
    </w:tbl>
    <w:p>
      <w:pPr>
        <w:spacing w:after="200"/>
      </w:pPr>
      <w:r>
        <w:rPr>
          <w:sz w:val="20"/>
          <w:szCs w:val="20"/>
        </w:rPr>
      </w:r>
    </w:p>
    <w:sectPr>
      <w:footerReference w:type="default" r:id="rId8"/>
      <w:pgSz w:h="16838" w:orient="portrait" w:w="11906"/>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lvlJc w:val="left"/>
      <w:lvlText w:val="●"/>
      <w:numFmt w:val="bullet"/>
      <w:pPr>
        <w:ind w:hanging="360" w:left="720"/>
      </w:pPr>
      <w:start w:val="1"/>
    </w:lvl>
    <w:lvl w:ilvl="1">
      <w:lvlJc w:val="left"/>
      <w:lvlText w:val="○"/>
      <w:numFmt w:val="bullet"/>
      <w:pPr>
        <w:ind w:hanging="360" w:left="1440"/>
      </w:pPr>
      <w:start w:val="1"/>
    </w:lvl>
    <w:lvl w:ilvl="2">
      <w:lvlJc w:val="left"/>
      <w:lvlText w:val="■"/>
      <w:numFmt w:val="bullet"/>
      <w:pPr>
        <w:ind w:hanging="360" w:left="2160"/>
      </w:pPr>
      <w:start w:val="1"/>
    </w:lvl>
    <w:lvl w:ilvl="3">
      <w:lvlJc w:val="left"/>
      <w:lvlText w:val="●"/>
      <w:numFmt w:val="bullet"/>
      <w:pPr>
        <w:ind w:hanging="360" w:left="2880"/>
      </w:pPr>
      <w:start w:val="1"/>
    </w:lvl>
    <w:lvl w:ilvl="4">
      <w:lvlJc w:val="left"/>
      <w:lvlText w:val="○"/>
      <w:numFmt w:val="bullet"/>
      <w:pPr>
        <w:ind w:hanging="360" w:left="3600"/>
      </w:pPr>
      <w:start w:val="1"/>
    </w:lvl>
    <w:lvl w:ilvl="5">
      <w:lvlJc w:val="left"/>
      <w:lvlText w:val="■"/>
      <w:numFmt w:val="bullet"/>
      <w:pPr>
        <w:ind w:hanging="360" w:left="4320"/>
      </w:pPr>
      <w:start w:val="1"/>
    </w:lvl>
    <w:lvl w:ilvl="6">
      <w:lvlJc w:val="left"/>
      <w:lvlText w:val="●"/>
      <w:numFmt w:val="bullet"/>
      <w:pPr>
        <w:ind w:hanging="360" w:left="5040"/>
      </w:pPr>
      <w:start w:val="1"/>
    </w:lvl>
    <w:lvl w:ilvl="7">
      <w:lvlJc w:val="left"/>
      <w:lvlText w:val="●"/>
      <w:numFmt w:val="bullet"/>
      <w:pPr>
        <w:ind w:hanging="360" w:left="5760"/>
      </w:pPr>
      <w:start w:val="1"/>
    </w:lvl>
    <w:lvl w:ilvl="8">
      <w:lvlJc w:val="left"/>
      <w:lvlText w:val="●"/>
      <w:numFmt w:val="bullet"/>
      <w:pPr>
        <w:ind w:hanging="360" w:left="6480"/>
      </w:pPr>
      <w:start w:val="1"/>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 Id="rId10" Type="http://schemas.openxmlformats.org/officeDocument/2006/relationships/hyperlink" Target="https://www.reteleelectrice.ro" TargetMode="External"/><Relationship Id="rId11" Type="http://schemas.openxmlformats.org/officeDocument/2006/relationships/hyperlink" Target="https://www.reteleelectrice.ro/intreruperi/programate/" TargetMode="Externa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ONLYOFFICE/9.0.3.29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2025-09-24T13:44:41.406Z</dcterms:created>
  <dcterms:modified xsi:type="dcterms:W3CDTF">2025-09-24T13:44:41.406Z</dcterms:modified>
</cp:coreProperties>
</file>

<file path=docProps/custom.xml><?xml version="1.0" encoding="utf-8"?>
<Properties xmlns="http://schemas.openxmlformats.org/officeDocument/2006/custom-properties" xmlns:vt="http://schemas.openxmlformats.org/officeDocument/2006/docPropsVTypes"/>
</file>