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Septembrie 30, 2025 - Octombrie 3,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07:15 - 20:30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07:30 - 15:30</w:t>
            </w:r>
          </w:p>
        </w:tc>
        <w:tc>
          <w:tcPr>
            <w:tcW w:w="1000" w:type="pct"/>
          </w:tcPr>
          <w:p>
            <w:pPr>
              <w:spacing w:after="100" w:before="100"/>
            </w:pPr>
            <w:r>
              <w:rPr>
                <w:sz w:val="20"/>
                <w:szCs w:val="20"/>
              </w:rPr>
              <w:t xml:space="preserve">Schitu</w:t>
            </w:r>
          </w:p>
        </w:tc>
        <w:tc>
          <w:tcPr>
            <w:tcW w:w="2000" w:type="pct"/>
          </w:tcPr>
          <w:p>
            <w:pPr>
              <w:spacing w:after="100" w:before="100"/>
            </w:pPr>
            <w:r>
              <w:rPr>
                <w:sz w:val="20"/>
                <w:szCs w:val="20"/>
              </w:rPr>
              <w:t xml:space="preserve">Alte detalii: cu unitatea militara – intreruperi in  alimentarea cu e.e. de scurtă durată în intervalul menţionat.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Almălău</w:t>
            </w:r>
          </w:p>
        </w:tc>
        <w:tc>
          <w:tcPr>
            <w:tcW w:w="2000" w:type="pct"/>
          </w:tcPr>
          <w:p>
            <w:pPr>
              <w:spacing w:after="100" w:before="100"/>
            </w:pPr>
            <w:r>
              <w:rPr>
                <w:sz w:val="20"/>
                <w:szCs w:val="20"/>
              </w:rPr>
              <w:t xml:space="preserve">Alte detalii: Almalau; Ostrov, zona Regie cu PTA Orange, SPA Ostrov, Crama veche, Crama Noua, Fermele 4,3; Vama Ostrov, Castel Apa, atelier mecanic, birouri Ostrovi</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Corbu</w:t>
            </w:r>
          </w:p>
        </w:tc>
        <w:tc>
          <w:tcPr>
            <w:tcW w:w="2000" w:type="pct"/>
          </w:tcPr>
          <w:p>
            <w:pPr>
              <w:spacing w:after="100" w:before="100"/>
            </w:pPr>
            <w:r>
              <w:rPr>
                <w:sz w:val="20"/>
                <w:szCs w:val="20"/>
              </w:rPr>
              <w:t xml:space="preserve">Alte detalii: cu strazile: Principala; Morii; Vasile Sassu; Ciocarliei si Zorilor.</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Movilița</w:t>
            </w:r>
          </w:p>
        </w:tc>
        <w:tc>
          <w:tcPr>
            <w:tcW w:w="2000" w:type="pct"/>
          </w:tcPr>
          <w:p>
            <w:pPr>
              <w:spacing w:after="100" w:before="100"/>
            </w:pPr>
            <w:r>
              <w:rPr>
                <w:sz w:val="20"/>
                <w:szCs w:val="20"/>
              </w:rPr>
              <w:t xml:space="preserve">Alte detalii: Movilita - intrerupere totala; Topraisar, cu zona IAS si PTA 9228 SC Ecotec Helt SRL.</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Pantelimon de Jos</w:t>
            </w:r>
          </w:p>
        </w:tc>
        <w:tc>
          <w:tcPr>
            <w:tcW w:w="2000" w:type="pct"/>
          </w:tcPr>
          <w:p>
            <w:pPr>
              <w:spacing w:after="100" w:before="100"/>
            </w:pPr>
            <w:r>
              <w:rPr>
                <w:sz w:val="20"/>
                <w:szCs w:val="20"/>
              </w:rPr>
              <w:t xml:space="preserve">Alte detalii: Pantelimon de Jos si Pantelimon de Sus - intrerupere totala.</w:t>
            </w:r>
          </w:p>
        </w:tc>
      </w:tr>
      <w:tr>
        <w:tc>
          <w:tcPr>
            <w:tcW w:w="1000" w:type="pct"/>
          </w:tcPr>
          <w:p>
            <w:pPr>
              <w:spacing w:after="100" w:before="100"/>
            </w:pPr>
            <w:r>
              <w:rPr>
                <w:sz w:val="20"/>
                <w:szCs w:val="20"/>
              </w:rPr>
              <w:t xml:space="preserve">Marți, 30.09.2025</w:t>
            </w:r>
          </w:p>
        </w:tc>
        <w:tc>
          <w:tcPr>
            <w:tcW w:w="1000" w:type="pct"/>
          </w:tcPr>
          <w:p>
            <w:pPr>
              <w:spacing w:after="100" w:before="100"/>
            </w:pPr>
            <w:r>
              <w:rPr>
                <w:sz w:val="20"/>
                <w:szCs w:val="20"/>
              </w:rPr>
              <w:t xml:space="preserve">10:00 - 17:00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cu strazile: Trandafirului de la Siloz pana la intersectie cu Narciselor si strada Narciselor.</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Galiţa</w:t>
            </w:r>
          </w:p>
        </w:tc>
        <w:tc>
          <w:tcPr>
            <w:tcW w:w="2000" w:type="pct"/>
          </w:tcPr>
          <w:p>
            <w:pPr>
              <w:spacing w:after="100" w:before="100"/>
            </w:pPr>
            <w:r>
              <w:rPr>
                <w:sz w:val="20"/>
                <w:szCs w:val="20"/>
              </w:rPr>
              <w:t xml:space="preserve">Agenti economici: Galita, Girlita, Esechioi, manastirea Dervent, Site Orange, Auxiliar SPA Lipnita, SC Ostrovit SA, cu locurile de consum: SRPA Lipnita, pompa apa Lipnita, ferma 15 Galita, respectiv pompa apa Galita - apartine de Primaria Ostrov.</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Corbu</w:t>
            </w:r>
          </w:p>
        </w:tc>
        <w:tc>
          <w:tcPr>
            <w:tcW w:w="2000" w:type="pct"/>
          </w:tcPr>
          <w:p>
            <w:pPr>
              <w:spacing w:after="100" w:before="100"/>
            </w:pPr>
            <w:r>
              <w:rPr>
                <w:sz w:val="20"/>
                <w:szCs w:val="20"/>
              </w:rPr>
              <w:t xml:space="preserve">Alte detalii: strazile: Principala; Morii; Vasile Sassu; Ciocarliei si Zorilor.</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Nuntaşi</w:t>
            </w:r>
          </w:p>
        </w:tc>
        <w:tc>
          <w:tcPr>
            <w:tcW w:w="2000" w:type="pct"/>
          </w:tcPr>
          <w:p>
            <w:pPr>
              <w:spacing w:after="100" w:before="100"/>
            </w:pPr>
            <w:r>
              <w:rPr>
                <w:sz w:val="20"/>
                <w:szCs w:val="20"/>
              </w:rPr>
              <w:t xml:space="preserve">Alte detalii: cu  zona Bai Nuntasi.</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complex Pheonicia.</w:t>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Remus Opreanu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Miercuri, 01.10.2025</w:t>
            </w:r>
          </w:p>
        </w:tc>
        <w:tc>
          <w:tcPr>
            <w:tcW w:w="1000" w:type="pct"/>
          </w:tcPr>
          <w:p>
            <w:pPr>
              <w:spacing w:after="100" w:before="100"/>
            </w:pPr>
            <w:r>
              <w:rPr>
                <w:sz w:val="20"/>
                <w:szCs w:val="20"/>
              </w:rPr>
              <w:t xml:space="preserve">10:00 - 17:00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cu PTA 6470 Sectia Drumuri Judetene si strada Baneasa.</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07:15 - 20:30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b-dul Aurel Vlaicu nr. 325C, Aviatori Residence + spatiile  comerciale de la parterul blocului., , Alte detalii: cu Caelia Residence, respectiv zona Casino., , Alte detalii: zona Casa de Cultura a Sindicatelor, cu blocurile: L118B2; L118B4; L119A1; L119A3; L119A5 si L119A7, respectiv sediu Casa de Cultura a Sindicatelor.</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Canlia</w:t>
            </w:r>
          </w:p>
        </w:tc>
        <w:tc>
          <w:tcPr>
            <w:tcW w:w="2000" w:type="pct"/>
          </w:tcPr>
          <w:p>
            <w:pPr>
              <w:spacing w:after="100" w:before="100"/>
            </w:pPr>
            <w:r>
              <w:rPr>
                <w:sz w:val="20"/>
                <w:szCs w:val="20"/>
              </w:rPr>
              <w:t xml:space="preserve">Alte detalii: inclusiv ferma 12 Ostrovit.</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Topraisar</w:t>
            </w:r>
          </w:p>
        </w:tc>
        <w:tc>
          <w:tcPr>
            <w:tcW w:w="2000" w:type="pct"/>
          </w:tcPr>
          <w:p>
            <w:pPr>
              <w:spacing w:after="100" w:before="100"/>
            </w:pPr>
            <w:r>
              <w:rPr>
                <w:sz w:val="20"/>
                <w:szCs w:val="20"/>
              </w:rPr>
              <w:t xml:space="preserve">Alte detalii: cu zona IAS + PTA 9228 SC Ecotec Helt SRL.</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Cernavodă</w:t>
            </w:r>
          </w:p>
        </w:tc>
        <w:tc>
          <w:tcPr>
            <w:tcW w:w="2000" w:type="pct"/>
          </w:tcPr>
          <w:p>
            <w:pPr>
              <w:spacing w:after="100" w:before="100"/>
            </w:pPr>
            <w:r>
              <w:rPr>
                <w:sz w:val="20"/>
                <w:szCs w:val="20"/>
              </w:rPr>
              <w:t xml:space="preserve">Agenti economici: cu gara.</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Lumina</w:t>
            </w:r>
          </w:p>
        </w:tc>
        <w:tc>
          <w:tcPr>
            <w:tcW w:w="2000" w:type="pct"/>
          </w:tcPr>
          <w:p>
            <w:pPr>
              <w:spacing w:after="100" w:before="100"/>
            </w:pPr>
            <w:r>
              <w:rPr>
                <w:sz w:val="20"/>
                <w:szCs w:val="20"/>
              </w:rPr>
              <w:t xml:space="preserve">Agenti economici: strazile: Navodari; Tulcei; Mare; Lucafarului; Liliacului; Pelican; Cocorilor; Rogozului; Narciselor; Campului; 22 Decembrie; Ghiocei; | Alte detalii: Linistii; Alunului; Eroilor; Cocorilor; Berzelor; Interioara; Sirenei; Trandafirilor si Lebedelor.</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Poiana</w:t>
            </w:r>
          </w:p>
        </w:tc>
        <w:tc>
          <w:tcPr>
            <w:tcW w:w="2000" w:type="pct"/>
          </w:tcPr>
          <w:p>
            <w:pPr>
              <w:spacing w:after="100" w:before="100"/>
            </w:pPr>
            <w:r>
              <w:rPr>
                <w:sz w:val="20"/>
                <w:szCs w:val="20"/>
              </w:rPr>
              <w:t xml:space="preserve">Alte detalii: - intrerupere totala.</w:t>
            </w:r>
          </w:p>
        </w:tc>
      </w:tr>
      <w:tr>
        <w:tc>
          <w:tcPr>
            <w:tcW w:w="1000" w:type="pct"/>
          </w:tcPr>
          <w:p>
            <w:pPr>
              <w:spacing w:after="100" w:before="100"/>
            </w:pPr>
            <w:r>
              <w:rPr>
                <w:sz w:val="20"/>
                <w:szCs w:val="20"/>
              </w:rPr>
              <w:t xml:space="preserve">Joi, 02.10.2025</w:t>
            </w:r>
          </w:p>
        </w:tc>
        <w:tc>
          <w:tcPr>
            <w:tcW w:w="1000" w:type="pct"/>
          </w:tcPr>
          <w:p>
            <w:pPr>
              <w:spacing w:after="100" w:before="100"/>
            </w:pPr>
            <w:r>
              <w:rPr>
                <w:sz w:val="20"/>
                <w:szCs w:val="20"/>
              </w:rPr>
              <w:t xml:space="preserve">10:00 - 17:00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cu PT 6506 Siloz Baneasa si site Vodafone si Digi.</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23 August</w:t>
            </w:r>
          </w:p>
        </w:tc>
        <w:tc>
          <w:tcPr>
            <w:tcW w:w="2000" w:type="pct"/>
          </w:tcPr>
          <w:p>
            <w:pPr>
              <w:spacing w:after="100" w:before="100"/>
            </w:pPr>
            <w:r>
              <w:rPr>
                <w:sz w:val="20"/>
                <w:szCs w:val="20"/>
              </w:rPr>
              <w:t xml:space="preserve">Agenti economici: RAJA - sursa apã Dulceşti, vile zona plaja 23 August, restaurant Popasul Pescarilor, mãnãstire, complex Boem Neptun şi ferma agricolã.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Pecineaga</w:t>
            </w:r>
          </w:p>
        </w:tc>
        <w:tc>
          <w:tcPr>
            <w:tcW w:w="2000" w:type="pct"/>
          </w:tcPr>
          <w:p>
            <w:pPr>
              <w:spacing w:after="100" w:before="100"/>
            </w:pPr>
            <w:r>
              <w:rPr>
                <w:sz w:val="20"/>
                <w:szCs w:val="20"/>
              </w:rPr>
              <w:t xml:space="preserve">Agenti economici: Pecineaga, Vânãtori, Dulceşti şi Moşneni, inclusiv ferma agricolã, complex turistic sportiv 23 August, RAJA - sursa apã Pecineaga, abator Pecineaga.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Neptun, Olimp, Jupiter,  Saturn, Venus, Cap Aurora, statii pompare RAJA Venus, Saturn, Cap Aurora, castel apã RAJA 23 August, SP RAJA Lumotex, herghelia Mangalia, spălătoria Oportun, atelier tamplarie cartier moara, statia încarcare autobuze electrice Municipiul Mangalia, restaurant Lacul Racilor, restaurant Casa cu Stuf, statie Peco OMV – Neptun DN 39, statia pompieri Neptun, IAS blocuri - Mangalia, RAPPS Neptun -  vile speciale.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2 Mai</w:t>
            </w:r>
          </w:p>
        </w:tc>
        <w:tc>
          <w:tcPr>
            <w:tcW w:w="2000" w:type="pct"/>
          </w:tcPr>
          <w:p>
            <w:pPr>
              <w:spacing w:after="100" w:before="100"/>
            </w:pPr>
            <w:r>
              <w:rPr>
                <w:sz w:val="20"/>
                <w:szCs w:val="20"/>
              </w:rPr>
              <w:t xml:space="preserve">Agenti economici: 2 Mai, Vama Veche, Limanu, Hagieni, Arsa, Port Romned 2 Mai, staţia Callatis Gas 2 Mai, IAS Albesti, abator Mangalia, CNAIR camere supraveghere PCTF Vama Veche, Politia Frontierã 2 Mai, PCTF Vama Veche şi unitatea militara 1714.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Mangalia - în totalitate, spital Mangalia si zona exterior, cu cartier Dobrogea 1 si 2, blocuri ANL, strada Serban Cantacuzino, Alexandru Ilias, unitati militare port militar, pompe apã UM 2146, statia Transgaz, avicola Mangalia, abator Mangalia, fermã  agricolã, ferma Fruvileg, ferma porci Mangalia şi RAJA Mangalia. | Alte detalii: Intreruperi de scurta durata in intervalul mentionat.</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strada Theodor Burada nr. 2-14.</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Cernavodă</w:t>
            </w:r>
          </w:p>
        </w:tc>
        <w:tc>
          <w:tcPr>
            <w:tcW w:w="2000" w:type="pct"/>
          </w:tcPr>
          <w:p>
            <w:pPr>
              <w:spacing w:after="100" w:before="100"/>
            </w:pPr>
            <w:r>
              <w:rPr>
                <w:sz w:val="20"/>
                <w:szCs w:val="20"/>
              </w:rPr>
              <w:t xml:space="preserve">Agenti economici: cu gara.</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Remus Opreanu</w:t>
            </w:r>
          </w:p>
        </w:tc>
        <w:tc>
          <w:tcPr>
            <w:tcW w:w="2000" w:type="pct"/>
          </w:tcPr>
          <w:p>
            <w:pPr>
              <w:spacing w:after="100" w:before="100"/>
            </w:pPr>
            <w:r>
              <w:rPr>
                <w:sz w:val="20"/>
                <w:szCs w:val="20"/>
              </w:rPr>
              <w:t xml:space="preserve">Agenti economici: cu crama Medgidia, ferma 4, locuinte Nurten Vural, UM 01459 si 01248.</w:t>
            </w:r>
          </w:p>
        </w:tc>
      </w:tr>
      <w:tr>
        <w:tc>
          <w:tcPr>
            <w:tcW w:w="1000" w:type="pct"/>
          </w:tcPr>
          <w:p>
            <w:pPr>
              <w:spacing w:after="100" w:before="100"/>
            </w:pPr>
            <w:r>
              <w:rPr>
                <w:sz w:val="20"/>
                <w:szCs w:val="20"/>
              </w:rPr>
              <w:t xml:space="preserve">Vineri, 03.10.2025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Poiana</w:t>
            </w:r>
          </w:p>
        </w:tc>
        <w:tc>
          <w:tcPr>
            <w:tcW w:w="2000" w:type="pct"/>
          </w:tcPr>
          <w:p>
            <w:pPr>
              <w:spacing w:after="100" w:before="100"/>
            </w:pPr>
            <w:r>
              <w:rPr>
                <w:sz w:val="20"/>
                <w:szCs w:val="20"/>
              </w:rPr>
              <w:t xml:space="preserve">Alte detalii: - intrerupere totala.</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2025-09-29T14:10:19.335Z</dcterms:created>
  <dcterms:modified xsi:type="dcterms:W3CDTF">2025-09-29T14:10:19.335Z</dcterms:modified>
</cp:coreProperties>
</file>

<file path=docProps/custom.xml><?xml version="1.0" encoding="utf-8"?>
<Properties xmlns="http://schemas.openxmlformats.org/officeDocument/2006/custom-properties" xmlns:vt="http://schemas.openxmlformats.org/officeDocument/2006/docPropsVTypes"/>
</file>