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Octombrie 17, 2025 - Octombrie 31,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inclusiv cartier Schitu.  NOTÃ: Întreruperi de scurtã în intervalul menţionat.</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blocurile: BM1, BM2, BM3 - str.Oleg Danovschi nr 38-42, cladire birouri Bogsar Invest srl - str. Libertatii nr. 1 si Punct Termoficare SA – str.Libertatii., , Agenti economici: , cartier Far,  blocurile: DN1, DN2, DN3 – str. Dunarii, bloc MG1, MG2 - Şos. Mangaliei, blocurile:  UM1, UM3, UM4, PF7, PF8, PF9, PF10, PF11, PF12 -  b-dul 1 Mai, PF 6  (clienti casnici si societati comerciale situate la parter de blocuri) – str.Caraiman nr. 1-3, bancile UniCredit Bank, BRD,  Banca Transilvania, centrul medical Synevo Caraiman, Punct DIGI Store Caraiman, Market Shop &amp; Go si cofetaria Crizantema – str.Caraiman nr. 1-3, , Agenti economici: cartier Inel 1, blocurile:  42, 46, 48 -  str.Dionisie cel Mic, blocurile: 44, 44A – str.Soveja nr. 104-104A, blocurile:  2, 2A, 4, 6, 8, 10, 12, 14 – str.Constantin Brâncusi, si Centrul Scolar de Educatie Incluziva ALBATROS – str.Barbu Delavrancea nr 55., , Agenti economici: , cartier Far,  blocurile: DN1, DN2, DN3 – str. Dunarii, bloc MG1, MG2 - Şos. Mangaliei, blocurile:  UM1, UM3, UM4, PF7, PF8, PF9, PF10, PF11, PF12 -  b-dul 1 Mai, PF 6  (clienti casnici si societati comerciale situate la parter de blocuri) – str.Caraiman nr. 1-3, bancile UniCredit Bank, BRD,  Banca Transilvania, centrul medical Synevo Caraiman, Punct DIGI Store Caraiman, , Agenti economici: semafor Far - strada Caraiman/b-dul 1 Mai, Şcoala Gimnazialã nr.16 (Marin Ionescu Dobrogianu) - Şos. Mangaliei nr. 103, statia Peco Lukoil (Constanta 2) - b-dul 1 Mai nr. 70, str.Frigului, bloc PF1-str. Aurora si sediul REPLICA de Constanta – str. Aurora nr. 2., , Agenti economici: cartier Faleza Nord, str: Unirii, Oleg Danovschi, Libertatii, Institutor Ion Titorian, Noua, Ecoului, Super Market – str.Libertatii nr. 28, bloc nou (Cambela Prod srl) – str. Oleg Danovschi nr. 18, bloc nou - str.Libertatii nr. 21, bloc nou (PF Pitu Costin) – str.Libertatii nr. 36, bloc nou (PF Timu Tinel) – str.Libertatii nr. 38, blocurile:LB1, LB2, LB3-str.Libertatii nr. 27-31</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Eforie Nord</w:t>
            </w:r>
          </w:p>
        </w:tc>
        <w:tc>
          <w:tcPr>
            <w:tcW w:w="2000" w:type="pct"/>
          </w:tcPr>
          <w:p>
            <w:pPr>
              <w:spacing w:after="100" w:before="100"/>
            </w:pPr>
            <w:r>
              <w:rPr>
                <w:sz w:val="20"/>
                <w:szCs w:val="20"/>
              </w:rPr>
              <w:t xml:space="preserve">Alte detalii: cu strada 23 August – intrerupere partialã, cartier Sincai şi strada Nordului.</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Agenti economici: Costinesti, inclusiv Schitu, cu str: Nucului, Ciresului, Smochinilor, Prunului, Macului, Visinilor, DC 4 - partial, | Alte detalii: strazile: Puturilor, Livezilor, Primaverii, Albatrosului şi incinta fosta CAP.</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Ciobanu</w:t>
            </w:r>
          </w:p>
        </w:tc>
        <w:tc>
          <w:tcPr>
            <w:tcW w:w="2000" w:type="pct"/>
          </w:tcPr>
          <w:p>
            <w:pPr>
              <w:spacing w:after="100" w:before="100"/>
            </w:pPr>
            <w:r>
              <w:rPr>
                <w:sz w:val="20"/>
                <w:szCs w:val="20"/>
              </w:rPr>
              <w:t xml:space="preserve">Alte detalii: Localitatile: Ciobanu, Gârliciu, Grãdina, Râmnicu de Jos si Râmnicu de Sus – întrerupere totalã.</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Medgidia</w:t>
            </w:r>
          </w:p>
        </w:tc>
        <w:tc>
          <w:tcPr>
            <w:tcW w:w="2000" w:type="pct"/>
          </w:tcPr>
          <w:p>
            <w:pPr>
              <w:spacing w:after="100" w:before="100"/>
            </w:pPr>
            <w:r>
              <w:rPr>
                <w:sz w:val="20"/>
                <w:szCs w:val="20"/>
              </w:rPr>
              <w:t xml:space="preserve">Agenti economici: cu Crama 7 Noiembrie Medgidia, ferma 4, case Nurten Vural - zona Oraca; UM 01459, 01248 Poligon Tabie, Iridex, societati comerciale Zona CAP şi fabrica de betoane ADFERGEN..</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09:00 - 13:00</w:t>
            </w:r>
          </w:p>
        </w:tc>
        <w:tc>
          <w:tcPr>
            <w:tcW w:w="1000" w:type="pct"/>
          </w:tcPr>
          <w:p>
            <w:pPr>
              <w:spacing w:after="100" w:before="100"/>
            </w:pPr>
            <w:r>
              <w:rPr>
                <w:sz w:val="20"/>
                <w:szCs w:val="20"/>
              </w:rPr>
              <w:t xml:space="preserve">Saturn</w:t>
            </w:r>
          </w:p>
        </w:tc>
        <w:tc>
          <w:tcPr>
            <w:tcW w:w="2000" w:type="pct"/>
          </w:tcPr>
          <w:p>
            <w:pPr>
              <w:spacing w:after="100" w:before="100"/>
            </w:pPr>
            <w:r>
              <w:rPr>
                <w:sz w:val="20"/>
                <w:szCs w:val="20"/>
              </w:rPr>
              <w:t xml:space="preserve">Alte detalii: cu strada Corneliu Coposu, blocurile: C1 si C2.</w:t>
            </w:r>
          </w:p>
        </w:tc>
      </w:tr>
      <w:tr>
        <w:tc>
          <w:tcPr>
            <w:tcW w:w="1000" w:type="pct"/>
          </w:tcPr>
          <w:p>
            <w:pPr>
              <w:spacing w:after="100" w:before="100"/>
            </w:pPr>
            <w:r>
              <w:rPr>
                <w:sz w:val="20"/>
                <w:szCs w:val="20"/>
              </w:rPr>
              <w:t xml:space="preserve">Vineri, 17.10.2025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strazile: M2; M9; M12; M13; M15; M16; M17; M19 si M20.</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Izvoarele</w:t>
            </w:r>
          </w:p>
        </w:tc>
        <w:tc>
          <w:tcPr>
            <w:tcW w:w="2000" w:type="pct"/>
          </w:tcPr>
          <w:p>
            <w:pPr>
              <w:spacing w:after="100" w:before="100"/>
            </w:pPr>
            <w:r>
              <w:rPr>
                <w:sz w:val="20"/>
                <w:szCs w:val="20"/>
              </w:rPr>
              <w:t xml:space="preserve">Alte detalii: Izvoarele şi Strunga, cu pepinira ferma piscicola Oltina.</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Coslugea</w:t>
            </w:r>
          </w:p>
        </w:tc>
        <w:tc>
          <w:tcPr>
            <w:tcW w:w="2000" w:type="pct"/>
          </w:tcPr>
          <w:p>
            <w:pPr>
              <w:spacing w:after="100" w:before="100"/>
            </w:pPr>
            <w:r>
              <w:rPr>
                <w:sz w:val="20"/>
                <w:szCs w:val="20"/>
              </w:rPr>
              <w:t xml:space="preserve">Alte detalii: Coşlugea si Satu Nou - douã întreruperi de scurtã duratã în intervalul  menţionat.</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09:00 - 19:00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zona Campus,  Universitatea Ovidius-Campus, corpul B (Facultatea de Medicina Generala) - aleea Universitati nr. 1A., , Alte detalii: cartier Faleza Nord,  cu camine cazare studenti - Universitatea Ovidius - aleea Studentilor nr. 1A.</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strãzile: Viilor; Mãceşului; Mãlinului; Stejarului; Bradului; Pinului; Mesteacanului şi Câmpului.</w:t>
            </w:r>
          </w:p>
        </w:tc>
      </w:tr>
      <w:tr>
        <w:tc>
          <w:tcPr>
            <w:tcW w:w="1000" w:type="pct"/>
          </w:tcPr>
          <w:p>
            <w:pPr>
              <w:spacing w:after="100" w:before="100"/>
            </w:pPr>
            <w:r>
              <w:rPr>
                <w:sz w:val="20"/>
                <w:szCs w:val="20"/>
              </w:rPr>
              <w:t xml:space="preserve">Luni, 20.10.2025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Viile</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sediul RCS &amp; RDS SA (DIGI ROMâNIA SA) - strada Rascoalei 1907 nr. 8.</w:t>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Stadionului, Berzelor, Amurgului, Oborului,  Primãverii, Sudului, Mioriţei, Pescãruşilor, Sãnãtãţii, Florilor şi Dealului.</w:t>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Coroana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Urluia</w:t>
            </w:r>
          </w:p>
        </w:tc>
        <w:tc>
          <w:tcPr>
            <w:tcW w:w="2000" w:type="pct"/>
          </w:tcPr>
          <w:p>
            <w:pPr>
              <w:spacing w:after="100" w:before="100"/>
            </w:pPr>
            <w:r>
              <w:rPr>
                <w:sz w:val="20"/>
                <w:szCs w:val="20"/>
              </w:rPr>
              <w:t xml:space="preserve">Alte detalii: Urluia si Negureni.</w:t>
            </w:r>
          </w:p>
        </w:tc>
      </w:tr>
      <w:tr>
        <w:tc>
          <w:tcPr>
            <w:tcW w:w="1000" w:type="pct"/>
          </w:tcPr>
          <w:p>
            <w:pPr>
              <w:spacing w:after="100" w:before="100"/>
            </w:pPr>
            <w:r>
              <w:rPr>
                <w:sz w:val="20"/>
                <w:szCs w:val="20"/>
              </w:rPr>
              <w:t xml:space="preserve">Marți, 21.10.2025</w:t>
            </w:r>
          </w:p>
        </w:tc>
        <w:tc>
          <w:tcPr>
            <w:tcW w:w="1000" w:type="pct"/>
          </w:tcPr>
          <w:p>
            <w:pPr>
              <w:spacing w:after="100" w:before="100"/>
            </w:pPr>
            <w:r>
              <w:rPr>
                <w:sz w:val="20"/>
                <w:szCs w:val="20"/>
              </w:rPr>
              <w:t xml:space="preserve">17:00 - 22:00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supermarket KAUFLAND Romania SCS, magazin 4170 (Viile Noi) – b-dul Aurel Vlaicu nr. 36.</w:t>
            </w:r>
          </w:p>
        </w:tc>
      </w:tr>
      <w:tr>
        <w:tc>
          <w:tcPr>
            <w:tcW w:w="1000" w:type="pct"/>
          </w:tcPr>
          <w:p>
            <w:pPr>
              <w:spacing w:after="100" w:before="100"/>
            </w:pPr>
            <w:r>
              <w:rPr>
                <w:sz w:val="20"/>
                <w:szCs w:val="20"/>
              </w:rPr>
              <w:t xml:space="preserve">Miercuri, 22.10.2025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strazile:  Alexandru Steflea, Cernica, Muscel, Govora si Arnota., , Alte detalii: zona Capitol, strada Mircea cel Batran nr. 122-142 si redactia FOCUS PRESS - strada Mircea cel Batran nr. 132.</w:t>
            </w:r>
          </w:p>
        </w:tc>
      </w:tr>
      <w:tr>
        <w:tc>
          <w:tcPr>
            <w:tcW w:w="1000" w:type="pct"/>
          </w:tcPr>
          <w:p>
            <w:pPr>
              <w:spacing w:after="100" w:before="100"/>
            </w:pPr>
            <w:r>
              <w:rPr>
                <w:sz w:val="20"/>
                <w:szCs w:val="20"/>
              </w:rPr>
              <w:t xml:space="preserve">Miercuri, 22.10.2025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Sudului si DC 38 la iesire din Bãneasa spre Fãurei.</w:t>
            </w:r>
          </w:p>
        </w:tc>
      </w:tr>
      <w:tr>
        <w:tc>
          <w:tcPr>
            <w:tcW w:w="1000" w:type="pct"/>
          </w:tcPr>
          <w:p>
            <w:pPr>
              <w:spacing w:after="100" w:before="100"/>
            </w:pPr>
            <w:r>
              <w:rPr>
                <w:sz w:val="20"/>
                <w:szCs w:val="20"/>
              </w:rPr>
              <w:t xml:space="preserve">Miercuri, 22.10.2025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Lespezi</w:t>
            </w:r>
          </w:p>
        </w:tc>
        <w:tc>
          <w:tcPr>
            <w:tcW w:w="2000" w:type="pct"/>
          </w:tcPr>
          <w:p>
            <w:pPr>
              <w:spacing w:after="100" w:before="100"/>
            </w:pPr>
            <w:r>
              <w:rPr>
                <w:sz w:val="20"/>
                <w:szCs w:val="20"/>
              </w:rPr>
              <w:t xml:space="preserve">Alte detalii: Lespezi si Dobromir Vale.</w:t>
            </w:r>
          </w:p>
        </w:tc>
      </w:tr>
      <w:tr>
        <w:tc>
          <w:tcPr>
            <w:tcW w:w="1000" w:type="pct"/>
          </w:tcPr>
          <w:p>
            <w:pPr>
              <w:spacing w:after="100" w:before="100"/>
            </w:pPr>
            <w:r>
              <w:rPr>
                <w:sz w:val="20"/>
                <w:szCs w:val="20"/>
              </w:rPr>
              <w:t xml:space="preserve">Miercuri, 22.10.2025</w:t>
            </w:r>
          </w:p>
        </w:tc>
        <w:tc>
          <w:tcPr>
            <w:tcW w:w="1000" w:type="pct"/>
          </w:tcPr>
          <w:p>
            <w:pPr>
              <w:spacing w:after="100" w:before="100"/>
            </w:pPr>
            <w:r>
              <w:rPr>
                <w:sz w:val="20"/>
                <w:szCs w:val="20"/>
              </w:rPr>
              <w:t xml:space="preserve">09:00 - 16:00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cu bloc L21, scara B (clienti casnici si societati comerciale situate la parterul blocului), magazin alimentar Froo, Macelaria Adana Helal si punct DIGI Romania SA - b-dul 1 Decembrie 1918 nr. 37.</w:t>
            </w:r>
          </w:p>
        </w:tc>
      </w:tr>
      <w:tr>
        <w:tc>
          <w:tcPr>
            <w:tcW w:w="1000" w:type="pct"/>
          </w:tcPr>
          <w:p>
            <w:pPr>
              <w:spacing w:after="100" w:before="100"/>
            </w:pPr>
            <w:r>
              <w:rPr>
                <w:sz w:val="20"/>
                <w:szCs w:val="20"/>
              </w:rPr>
              <w:t xml:space="preserve">Joi, 23.10.2025</w:t>
            </w:r>
          </w:p>
        </w:tc>
        <w:tc>
          <w:tcPr>
            <w:tcW w:w="1000" w:type="pct"/>
          </w:tcPr>
          <w:p>
            <w:pPr>
              <w:spacing w:after="100" w:before="100"/>
            </w:pPr>
            <w:r>
              <w:rPr>
                <w:sz w:val="20"/>
                <w:szCs w:val="20"/>
              </w:rPr>
              <w:t xml:space="preserve">08:00 - 10:00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Anda, cu bloc I7-strada Ioan Ursu nr. 58A, bloc I8 -  str. Ioan Ursu nr. 54, bloc I9 - str. Ioan Ursu nr. 53, bloc N1 - str. Ioan Ursu nr. 48, bloc N2A - str. Ioan Ursu nr. 49,  bloc N2b - str. Ioan Ursu nr. 51 si Punct Teroficare SA, Nr. 189 - str. Ioan Ursu.m</w:t>
            </w:r>
          </w:p>
        </w:tc>
      </w:tr>
      <w:tr>
        <w:tc>
          <w:tcPr>
            <w:tcW w:w="1000" w:type="pct"/>
          </w:tcPr>
          <w:p>
            <w:pPr>
              <w:spacing w:after="100" w:before="100"/>
            </w:pPr>
            <w:r>
              <w:rPr>
                <w:sz w:val="20"/>
                <w:szCs w:val="20"/>
              </w:rPr>
              <w:t xml:space="preserve">Joi, 23.10.2025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Casa de Cultura a Sindicatelor - b-dul Alexandru Lapusneanu nr. 1.</w:t>
            </w:r>
          </w:p>
        </w:tc>
      </w:tr>
      <w:tr>
        <w:tc>
          <w:tcPr>
            <w:tcW w:w="1000" w:type="pct"/>
          </w:tcPr>
          <w:p>
            <w:pPr>
              <w:spacing w:after="100" w:before="100"/>
            </w:pPr>
            <w:r>
              <w:rPr>
                <w:sz w:val="20"/>
                <w:szCs w:val="20"/>
              </w:rPr>
              <w:t xml:space="preserve">Joi, 23.10.2025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Zorile</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Vineri, 24.10.2025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zona Campus, statia carburanti OMV PETROM - b-dul Aurel Vlaicu nr. 131.</w:t>
            </w:r>
          </w:p>
        </w:tc>
      </w:tr>
      <w:tr>
        <w:tc>
          <w:tcPr>
            <w:tcW w:w="1000" w:type="pct"/>
          </w:tcPr>
          <w:p>
            <w:pPr>
              <w:spacing w:after="100" w:before="100"/>
            </w:pPr>
            <w:r>
              <w:rPr>
                <w:sz w:val="20"/>
                <w:szCs w:val="20"/>
              </w:rPr>
              <w:t xml:space="preserve">Vineri, 31.10.2025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Depozite, strada Interioara nr. 1, Interioara nr. 2, cu societatile: SC TRAIAN SA,  SC OVIDIUS-ICRA,  SC MOBICOM SA,  SC CUB srl,  SC RIMAR TRADE srl, SC MOBICOM SA, SC BIG TIO srl, SC AGROALIM srl,  Asociatia UJCM Constanta (ATCOM),  SC DOCE 2000 srl,  SC DANIC ALEX 2000 srl,  SC MOONLIGHT srl,  SC SIGMA CONFORT GRUP srl,  Depozit ORIENT CERAMIC srl,  MYSTIC BEACH srl,  ORANGE ROMANIA SA,  Centrul Comercial China Mall,  Magazin ASE MALL - Marfuri confiscate.</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2025-10-16T13:47:52.562Z</dcterms:created>
  <dcterms:modified xsi:type="dcterms:W3CDTF">2025-10-16T13:47:52.562Z</dcterms:modified>
</cp:coreProperties>
</file>

<file path=docProps/custom.xml><?xml version="1.0" encoding="utf-8"?>
<Properties xmlns="http://schemas.openxmlformats.org/officeDocument/2006/custom-properties" xmlns:vt="http://schemas.openxmlformats.org/officeDocument/2006/docPropsVTypes"/>
</file>